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939" w:rsidRDefault="00D65939" w:rsidP="00D65939">
      <w:pPr>
        <w:jc w:val="both"/>
        <w:rPr>
          <w:szCs w:val="96"/>
        </w:rPr>
      </w:pPr>
    </w:p>
    <w:p w:rsidR="00D65939" w:rsidRDefault="00D65939" w:rsidP="00D65939">
      <w:pPr>
        <w:jc w:val="center"/>
        <w:rPr>
          <w:rFonts w:ascii="Times New Roman" w:hAnsi="Times New Roman" w:cs="Times New Roman"/>
          <w:b/>
          <w:sz w:val="28"/>
          <w:szCs w:val="28"/>
        </w:rPr>
      </w:pPr>
      <w:r>
        <w:rPr>
          <w:rFonts w:ascii="Times New Roman" w:hAnsi="Times New Roman" w:cs="Times New Roman"/>
          <w:b/>
          <w:sz w:val="28"/>
          <w:szCs w:val="28"/>
        </w:rPr>
        <w:t>Отчёт</w:t>
      </w:r>
    </w:p>
    <w:p w:rsidR="00D65939" w:rsidRDefault="00D65939" w:rsidP="00D65939">
      <w:pPr>
        <w:jc w:val="center"/>
        <w:rPr>
          <w:rFonts w:ascii="Times New Roman" w:hAnsi="Times New Roman" w:cs="Times New Roman"/>
          <w:b/>
          <w:sz w:val="28"/>
          <w:szCs w:val="28"/>
        </w:rPr>
      </w:pPr>
      <w:r>
        <w:rPr>
          <w:rFonts w:ascii="Times New Roman" w:hAnsi="Times New Roman" w:cs="Times New Roman"/>
          <w:b/>
          <w:sz w:val="28"/>
          <w:szCs w:val="28"/>
        </w:rPr>
        <w:t xml:space="preserve">Главы </w:t>
      </w:r>
      <w:proofErr w:type="spellStart"/>
      <w:r>
        <w:rPr>
          <w:rFonts w:ascii="Times New Roman" w:hAnsi="Times New Roman" w:cs="Times New Roman"/>
          <w:b/>
          <w:sz w:val="28"/>
          <w:szCs w:val="28"/>
        </w:rPr>
        <w:t>Ворошневского</w:t>
      </w:r>
      <w:proofErr w:type="spellEnd"/>
      <w:r>
        <w:rPr>
          <w:rFonts w:ascii="Times New Roman" w:hAnsi="Times New Roman" w:cs="Times New Roman"/>
          <w:b/>
          <w:sz w:val="28"/>
          <w:szCs w:val="28"/>
        </w:rPr>
        <w:t xml:space="preserve"> сельсовета Курского </w:t>
      </w:r>
      <w:proofErr w:type="gramStart"/>
      <w:r>
        <w:rPr>
          <w:rFonts w:ascii="Times New Roman" w:hAnsi="Times New Roman" w:cs="Times New Roman"/>
          <w:b/>
          <w:sz w:val="28"/>
          <w:szCs w:val="28"/>
        </w:rPr>
        <w:t>района Курской области Тарасова Николая Сергеевича</w:t>
      </w:r>
      <w:proofErr w:type="gramEnd"/>
    </w:p>
    <w:p w:rsidR="00D65939" w:rsidRDefault="00D65939" w:rsidP="00D65939">
      <w:pPr>
        <w:jc w:val="center"/>
        <w:rPr>
          <w:rFonts w:ascii="Times New Roman" w:hAnsi="Times New Roman" w:cs="Times New Roman"/>
          <w:b/>
          <w:sz w:val="28"/>
          <w:szCs w:val="28"/>
        </w:rPr>
      </w:pPr>
      <w:r>
        <w:rPr>
          <w:rFonts w:ascii="Times New Roman" w:hAnsi="Times New Roman" w:cs="Times New Roman"/>
          <w:b/>
          <w:sz w:val="28"/>
          <w:szCs w:val="28"/>
        </w:rPr>
        <w:t xml:space="preserve">о результатах деятельности Администрации </w:t>
      </w:r>
      <w:proofErr w:type="spellStart"/>
      <w:r>
        <w:rPr>
          <w:rFonts w:ascii="Times New Roman" w:hAnsi="Times New Roman" w:cs="Times New Roman"/>
          <w:b/>
          <w:sz w:val="28"/>
          <w:szCs w:val="28"/>
        </w:rPr>
        <w:t>Ворошневского</w:t>
      </w:r>
      <w:proofErr w:type="spellEnd"/>
      <w:r>
        <w:rPr>
          <w:rFonts w:ascii="Times New Roman" w:hAnsi="Times New Roman" w:cs="Times New Roman"/>
          <w:b/>
          <w:sz w:val="28"/>
          <w:szCs w:val="28"/>
        </w:rPr>
        <w:t xml:space="preserve"> сельсовета Курского района Курской области  в 2014 году</w:t>
      </w:r>
    </w:p>
    <w:p w:rsidR="00D65939" w:rsidRDefault="00D65939" w:rsidP="00D65939">
      <w:pPr>
        <w:jc w:val="both"/>
        <w:rPr>
          <w:szCs w:val="96"/>
        </w:rPr>
      </w:pPr>
      <w:r>
        <w:rPr>
          <w:szCs w:val="96"/>
        </w:rPr>
        <w:t>20 февраля 2015</w:t>
      </w:r>
    </w:p>
    <w:p w:rsidR="00D65939" w:rsidRDefault="00D65939" w:rsidP="00D65939">
      <w:pPr>
        <w:jc w:val="both"/>
        <w:rPr>
          <w:szCs w:val="96"/>
        </w:rPr>
      </w:pPr>
    </w:p>
    <w:p w:rsidR="00D65939" w:rsidRDefault="00D65939" w:rsidP="00D65939">
      <w:pPr>
        <w:jc w:val="both"/>
        <w:rPr>
          <w:rFonts w:ascii="Times New Roman" w:hAnsi="Times New Roman" w:cs="Times New Roman"/>
          <w:sz w:val="28"/>
          <w:szCs w:val="28"/>
        </w:rPr>
      </w:pPr>
      <w:r>
        <w:rPr>
          <w:rFonts w:ascii="Times New Roman" w:hAnsi="Times New Roman" w:cs="Times New Roman"/>
          <w:sz w:val="28"/>
          <w:szCs w:val="28"/>
        </w:rPr>
        <w:t xml:space="preserve">Позвольте представить вашему вниманию ежегодный отчёт о деятельности  Администрации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в 2014 году и обозначить приоритеты развития нашего муниципального образования  на предстоящий период. </w:t>
      </w:r>
    </w:p>
    <w:p w:rsidR="00D65939" w:rsidRDefault="00D65939" w:rsidP="00D65939">
      <w:pPr>
        <w:jc w:val="both"/>
        <w:rPr>
          <w:rFonts w:ascii="Times New Roman" w:hAnsi="Times New Roman" w:cs="Times New Roman"/>
          <w:sz w:val="28"/>
          <w:szCs w:val="28"/>
        </w:rPr>
      </w:pPr>
      <w:r>
        <w:rPr>
          <w:rFonts w:ascii="Times New Roman" w:hAnsi="Times New Roman" w:cs="Times New Roman"/>
          <w:sz w:val="28"/>
          <w:szCs w:val="28"/>
        </w:rPr>
        <w:tab/>
        <w:t>Основу всего местного самоуправления составляет местный бюджет. Основные характеристики местного бюджета за 2014 год характеризуются следующими показателями:</w:t>
      </w:r>
    </w:p>
    <w:p w:rsidR="00D65939" w:rsidRDefault="00D65939" w:rsidP="00D65939">
      <w:pPr>
        <w:jc w:val="both"/>
        <w:rPr>
          <w:rFonts w:ascii="Times New Roman" w:hAnsi="Times New Roman" w:cs="Times New Roman"/>
          <w:sz w:val="28"/>
          <w:szCs w:val="28"/>
        </w:rPr>
      </w:pPr>
      <w:r>
        <w:rPr>
          <w:rFonts w:ascii="Times New Roman" w:hAnsi="Times New Roman" w:cs="Times New Roman"/>
          <w:sz w:val="28"/>
          <w:szCs w:val="28"/>
        </w:rPr>
        <w:t xml:space="preserve">Бюджет муниципального образования утвержден  по доходам и расходам в сумме 27.1 млн. рублей. Исполнен бюджет по доходам в сумме 27.4 млн. рублей и расходам 25,1 млн. рублей. </w:t>
      </w:r>
      <w:proofErr w:type="spellStart"/>
      <w:r>
        <w:rPr>
          <w:rFonts w:ascii="Times New Roman" w:hAnsi="Times New Roman" w:cs="Times New Roman"/>
          <w:sz w:val="28"/>
          <w:szCs w:val="28"/>
        </w:rPr>
        <w:t>Профицит</w:t>
      </w:r>
      <w:proofErr w:type="spellEnd"/>
      <w:r>
        <w:rPr>
          <w:rFonts w:ascii="Times New Roman" w:hAnsi="Times New Roman" w:cs="Times New Roman"/>
          <w:sz w:val="28"/>
          <w:szCs w:val="28"/>
        </w:rPr>
        <w:t xml:space="preserve"> бюджета составил  2,3 млн. рублей.</w:t>
      </w:r>
    </w:p>
    <w:p w:rsidR="00D65939" w:rsidRDefault="00D65939" w:rsidP="00D65939">
      <w:pPr>
        <w:jc w:val="both"/>
        <w:rPr>
          <w:rFonts w:ascii="Times New Roman" w:hAnsi="Times New Roman" w:cs="Times New Roman"/>
          <w:sz w:val="28"/>
          <w:szCs w:val="28"/>
        </w:rPr>
      </w:pPr>
      <w:r>
        <w:rPr>
          <w:rFonts w:ascii="Times New Roman" w:hAnsi="Times New Roman" w:cs="Times New Roman"/>
          <w:sz w:val="28"/>
          <w:szCs w:val="28"/>
        </w:rPr>
        <w:t>В доходах местного бюджета собственные доходы составили за 2014 год 14,3 млн. рублей или 52,2 % и безвозмездные поступления 13,1 млн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 или  47.8 %. В составе безвозмездных поступлений дотация  из вышестоящего бюджета составила 2 млн. рублей;</w:t>
      </w:r>
    </w:p>
    <w:p w:rsidR="00D65939" w:rsidRDefault="00D65939" w:rsidP="00D65939">
      <w:pPr>
        <w:jc w:val="both"/>
        <w:rPr>
          <w:rFonts w:ascii="Times New Roman" w:hAnsi="Times New Roman" w:cs="Times New Roman"/>
          <w:sz w:val="28"/>
          <w:szCs w:val="28"/>
        </w:rPr>
      </w:pPr>
      <w:r>
        <w:rPr>
          <w:rFonts w:ascii="Times New Roman" w:hAnsi="Times New Roman" w:cs="Times New Roman"/>
          <w:sz w:val="28"/>
          <w:szCs w:val="28"/>
        </w:rPr>
        <w:t xml:space="preserve">Субсидии из федерального бюджета всего 4,4 млн. рублей  на строительство водоснабжения в </w:t>
      </w:r>
      <w:proofErr w:type="spellStart"/>
      <w:r>
        <w:rPr>
          <w:rFonts w:ascii="Times New Roman" w:hAnsi="Times New Roman" w:cs="Times New Roman"/>
          <w:sz w:val="28"/>
          <w:szCs w:val="28"/>
        </w:rPr>
        <w:t>д</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орошнево</w:t>
      </w:r>
      <w:proofErr w:type="spellEnd"/>
      <w:r>
        <w:rPr>
          <w:rFonts w:ascii="Times New Roman" w:hAnsi="Times New Roman" w:cs="Times New Roman"/>
          <w:sz w:val="28"/>
          <w:szCs w:val="28"/>
        </w:rPr>
        <w:t xml:space="preserve"> и д. Рассыльная , на приобретение жилья для молодых семей.</w:t>
      </w:r>
    </w:p>
    <w:p w:rsidR="00D65939" w:rsidRDefault="00D65939" w:rsidP="00D65939">
      <w:pPr>
        <w:jc w:val="both"/>
        <w:rPr>
          <w:rFonts w:ascii="Times New Roman" w:hAnsi="Times New Roman" w:cs="Times New Roman"/>
          <w:sz w:val="28"/>
          <w:szCs w:val="28"/>
        </w:rPr>
      </w:pPr>
      <w:r>
        <w:rPr>
          <w:rFonts w:ascii="Times New Roman" w:hAnsi="Times New Roman" w:cs="Times New Roman"/>
          <w:sz w:val="28"/>
          <w:szCs w:val="28"/>
        </w:rPr>
        <w:t xml:space="preserve">Субсидии из областного бюджета всего 6,1 </w:t>
      </w:r>
      <w:proofErr w:type="spellStart"/>
      <w:r>
        <w:rPr>
          <w:rFonts w:ascii="Times New Roman" w:hAnsi="Times New Roman" w:cs="Times New Roman"/>
          <w:sz w:val="28"/>
          <w:szCs w:val="28"/>
        </w:rPr>
        <w:t>млн</w:t>
      </w:r>
      <w:proofErr w:type="spellEnd"/>
      <w:r>
        <w:rPr>
          <w:rFonts w:ascii="Times New Roman" w:hAnsi="Times New Roman" w:cs="Times New Roman"/>
          <w:sz w:val="28"/>
          <w:szCs w:val="28"/>
        </w:rPr>
        <w:t xml:space="preserve"> рублей  на строительство водоснабжения в </w:t>
      </w:r>
      <w:proofErr w:type="spellStart"/>
      <w:r>
        <w:rPr>
          <w:rFonts w:ascii="Times New Roman" w:hAnsi="Times New Roman" w:cs="Times New Roman"/>
          <w:sz w:val="28"/>
          <w:szCs w:val="28"/>
        </w:rPr>
        <w:t>д</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орошнево</w:t>
      </w:r>
      <w:proofErr w:type="spellEnd"/>
      <w:r>
        <w:rPr>
          <w:rFonts w:ascii="Times New Roman" w:hAnsi="Times New Roman" w:cs="Times New Roman"/>
          <w:sz w:val="28"/>
          <w:szCs w:val="28"/>
        </w:rPr>
        <w:t xml:space="preserve"> и д. Рассыльная , приобретение жилья для молодых семей.</w:t>
      </w:r>
    </w:p>
    <w:p w:rsidR="00D65939" w:rsidRDefault="00D65939" w:rsidP="00D65939">
      <w:pPr>
        <w:jc w:val="both"/>
        <w:rPr>
          <w:rFonts w:ascii="Times New Roman" w:hAnsi="Times New Roman" w:cs="Times New Roman"/>
          <w:sz w:val="28"/>
          <w:szCs w:val="28"/>
        </w:rPr>
      </w:pPr>
      <w:r>
        <w:rPr>
          <w:rFonts w:ascii="Times New Roman" w:hAnsi="Times New Roman" w:cs="Times New Roman"/>
          <w:sz w:val="28"/>
          <w:szCs w:val="28"/>
        </w:rPr>
        <w:t>Субвенции из федерального бюджета  в сумме 384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  на осуществление первичного воинского учета и выплату субсидий на коммунальные услуги малоимущим гражданам.</w:t>
      </w:r>
    </w:p>
    <w:p w:rsidR="00D65939" w:rsidRDefault="00D65939" w:rsidP="00D6593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Расходы местного бюджета осуществлялись в рамках экономии и соблюдения законодательства. </w:t>
      </w:r>
    </w:p>
    <w:p w:rsidR="00D65939" w:rsidRDefault="00D65939" w:rsidP="00D65939">
      <w:pPr>
        <w:jc w:val="both"/>
        <w:rPr>
          <w:rFonts w:ascii="Times New Roman" w:hAnsi="Times New Roman" w:cs="Times New Roman"/>
          <w:sz w:val="28"/>
          <w:szCs w:val="28"/>
        </w:rPr>
      </w:pPr>
      <w:r>
        <w:rPr>
          <w:rFonts w:ascii="Times New Roman" w:hAnsi="Times New Roman" w:cs="Times New Roman"/>
          <w:sz w:val="28"/>
          <w:szCs w:val="28"/>
        </w:rPr>
        <w:t xml:space="preserve">Расходы на содержание главы  сельсовета  и аппарата администрации осуществлялись в пределах установленного норматива на содержание органов местного самоуправления в сумме 3 млн. рублей. </w:t>
      </w:r>
    </w:p>
    <w:p w:rsidR="00D65939" w:rsidRDefault="00D65939" w:rsidP="00D65939">
      <w:pPr>
        <w:jc w:val="both"/>
        <w:rPr>
          <w:rFonts w:ascii="Times New Roman" w:hAnsi="Times New Roman" w:cs="Times New Roman"/>
          <w:sz w:val="28"/>
          <w:szCs w:val="28"/>
        </w:rPr>
      </w:pPr>
      <w:r>
        <w:rPr>
          <w:rFonts w:ascii="Times New Roman" w:hAnsi="Times New Roman" w:cs="Times New Roman"/>
          <w:sz w:val="28"/>
          <w:szCs w:val="28"/>
        </w:rPr>
        <w:t>В 2014 году на обслуживание дорог местного значения и их ремонт направлено из местного бюджета 4,3 млн. рублей. Отремонтированы дороги по улицам:  а также осуществлялось сезонное содержание дорог.</w:t>
      </w:r>
    </w:p>
    <w:p w:rsidR="00D65939" w:rsidRDefault="00D65939" w:rsidP="00D65939">
      <w:pPr>
        <w:jc w:val="both"/>
        <w:rPr>
          <w:rFonts w:ascii="Times New Roman" w:hAnsi="Times New Roman" w:cs="Times New Roman"/>
          <w:sz w:val="28"/>
          <w:szCs w:val="28"/>
        </w:rPr>
      </w:pPr>
      <w:r>
        <w:rPr>
          <w:rFonts w:ascii="Times New Roman" w:hAnsi="Times New Roman" w:cs="Times New Roman"/>
          <w:sz w:val="28"/>
          <w:szCs w:val="28"/>
        </w:rPr>
        <w:t xml:space="preserve">На жилищно-коммунальное хозяйство направлено всего 11,1 млн. </w:t>
      </w:r>
      <w:proofErr w:type="gramStart"/>
      <w:r>
        <w:rPr>
          <w:rFonts w:ascii="Times New Roman" w:hAnsi="Times New Roman" w:cs="Times New Roman"/>
          <w:sz w:val="28"/>
          <w:szCs w:val="28"/>
        </w:rPr>
        <w:t>рублей</w:t>
      </w:r>
      <w:proofErr w:type="gramEnd"/>
      <w:r>
        <w:rPr>
          <w:rFonts w:ascii="Times New Roman" w:hAnsi="Times New Roman" w:cs="Times New Roman"/>
          <w:sz w:val="28"/>
          <w:szCs w:val="28"/>
        </w:rPr>
        <w:t xml:space="preserve"> в том числе за счет местного бюджета 2,7 млн. рублей.</w:t>
      </w:r>
    </w:p>
    <w:p w:rsidR="00D65939" w:rsidRDefault="00D65939" w:rsidP="00D65939">
      <w:pPr>
        <w:jc w:val="both"/>
        <w:rPr>
          <w:rFonts w:ascii="Times New Roman" w:hAnsi="Times New Roman" w:cs="Times New Roman"/>
          <w:sz w:val="28"/>
          <w:szCs w:val="28"/>
        </w:rPr>
      </w:pPr>
      <w:r>
        <w:rPr>
          <w:rFonts w:ascii="Times New Roman" w:hAnsi="Times New Roman" w:cs="Times New Roman"/>
          <w:sz w:val="28"/>
          <w:szCs w:val="28"/>
        </w:rPr>
        <w:t>В 2014 году построено 5,2 км водопроводных сетей в рамках муниципальной программы и израсходовано 8,7 млн. рублей из бюджетов всех уровней.</w:t>
      </w:r>
    </w:p>
    <w:p w:rsidR="00D65939" w:rsidRDefault="00D65939" w:rsidP="00D65939">
      <w:pPr>
        <w:jc w:val="both"/>
        <w:rPr>
          <w:rFonts w:ascii="Times New Roman" w:hAnsi="Times New Roman" w:cs="Times New Roman"/>
          <w:sz w:val="28"/>
          <w:szCs w:val="28"/>
        </w:rPr>
      </w:pPr>
      <w:r>
        <w:rPr>
          <w:rFonts w:ascii="Times New Roman" w:hAnsi="Times New Roman" w:cs="Times New Roman"/>
          <w:sz w:val="28"/>
          <w:szCs w:val="28"/>
        </w:rPr>
        <w:t>В целях поддержания чистоты и порядка на территории сельсовета на сбор и вывоз твердых бытовых отходов направлено из бюджета 840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 Вывоз отходов осуществлялся по установленному графику.</w:t>
      </w:r>
    </w:p>
    <w:p w:rsidR="00D65939" w:rsidRDefault="00D65939" w:rsidP="00D65939">
      <w:pPr>
        <w:jc w:val="both"/>
        <w:rPr>
          <w:rFonts w:ascii="Times New Roman" w:hAnsi="Times New Roman" w:cs="Times New Roman"/>
          <w:sz w:val="28"/>
          <w:szCs w:val="28"/>
        </w:rPr>
      </w:pPr>
      <w:r>
        <w:rPr>
          <w:rFonts w:ascii="Times New Roman" w:hAnsi="Times New Roman" w:cs="Times New Roman"/>
          <w:sz w:val="28"/>
          <w:szCs w:val="28"/>
        </w:rPr>
        <w:t>Неплохо организовано уличное освещение. Расходы составили 655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 В летний период в целях экономии бюджетных средств и эффективности их расход электроэнергии уменьшает в половину. С 2014 года стала освещаться трасса на Курчатов, проходящая по территории сельсовета, устанавливаются камеры скоростного режима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целях обеспечения безопасности дорожного движения.</w:t>
      </w:r>
    </w:p>
    <w:p w:rsidR="00D65939" w:rsidRDefault="00D65939" w:rsidP="00D65939">
      <w:pPr>
        <w:jc w:val="both"/>
        <w:rPr>
          <w:rFonts w:ascii="Times New Roman" w:hAnsi="Times New Roman" w:cs="Times New Roman"/>
          <w:sz w:val="28"/>
          <w:szCs w:val="28"/>
        </w:rPr>
      </w:pPr>
      <w:r>
        <w:rPr>
          <w:rFonts w:ascii="Times New Roman" w:hAnsi="Times New Roman" w:cs="Times New Roman"/>
          <w:sz w:val="28"/>
          <w:szCs w:val="28"/>
        </w:rPr>
        <w:t xml:space="preserve">Принимались меры по отстрелу бродячих собак, осуществлялся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порядком на местном кладбище.</w:t>
      </w:r>
    </w:p>
    <w:p w:rsidR="00D65939" w:rsidRDefault="00D65939" w:rsidP="00D65939">
      <w:pPr>
        <w:jc w:val="both"/>
        <w:rPr>
          <w:rFonts w:ascii="Times New Roman" w:hAnsi="Times New Roman" w:cs="Times New Roman"/>
          <w:sz w:val="28"/>
          <w:szCs w:val="28"/>
        </w:rPr>
      </w:pPr>
      <w:r>
        <w:rPr>
          <w:rFonts w:ascii="Times New Roman" w:hAnsi="Times New Roman" w:cs="Times New Roman"/>
          <w:sz w:val="28"/>
          <w:szCs w:val="28"/>
        </w:rPr>
        <w:tab/>
        <w:t xml:space="preserve">В целях бесперебойного обеспечения водоснабжением и водоотведением  создан  финансовый и материальный резерв для МУП «Коммунальщик </w:t>
      </w:r>
      <w:proofErr w:type="spellStart"/>
      <w:r>
        <w:rPr>
          <w:rFonts w:ascii="Times New Roman" w:hAnsi="Times New Roman" w:cs="Times New Roman"/>
          <w:sz w:val="28"/>
          <w:szCs w:val="28"/>
        </w:rPr>
        <w:t>Ворошнево</w:t>
      </w:r>
      <w:proofErr w:type="spellEnd"/>
      <w:r>
        <w:rPr>
          <w:rFonts w:ascii="Times New Roman" w:hAnsi="Times New Roman" w:cs="Times New Roman"/>
          <w:sz w:val="28"/>
          <w:szCs w:val="28"/>
        </w:rPr>
        <w:t>».</w:t>
      </w:r>
    </w:p>
    <w:p w:rsidR="00D65939" w:rsidRDefault="00D65939" w:rsidP="00D65939">
      <w:pPr>
        <w:jc w:val="both"/>
        <w:rPr>
          <w:rFonts w:ascii="Times New Roman" w:hAnsi="Times New Roman" w:cs="Times New Roman"/>
          <w:sz w:val="28"/>
          <w:szCs w:val="28"/>
        </w:rPr>
      </w:pPr>
      <w:r>
        <w:rPr>
          <w:rFonts w:ascii="Times New Roman" w:hAnsi="Times New Roman" w:cs="Times New Roman"/>
          <w:sz w:val="28"/>
          <w:szCs w:val="28"/>
        </w:rPr>
        <w:t xml:space="preserve">Уважаемые коллеги, поступают от жителей сельсовета жалобы  на качество и объем предоставляемых  услуг в жилищно-коммунальной сфере.  Что касается водоснабжения эти вопросы решаются на месте, а вот, что касается услуг предоставляемых управляющей компанией Курского района, мы еще не нашли способ бесконфликтного решения вопросов касающихся обслуживания многоквартирных домов. Однако мы работаем по этому направлению,  стараемся своевременно донести до жителей изменения в законодательство и разъясняем порядок его применения, пути решения </w:t>
      </w:r>
      <w:r>
        <w:rPr>
          <w:rFonts w:ascii="Times New Roman" w:hAnsi="Times New Roman" w:cs="Times New Roman"/>
          <w:sz w:val="28"/>
          <w:szCs w:val="28"/>
        </w:rPr>
        <w:lastRenderedPageBreak/>
        <w:t>проблем. Но пока еще не все удается. Нет четкости в работе со стороны управляющей компании, слабо работают со старшими домов, зачастую просто отсутствует элементарный своевременный контакт.</w:t>
      </w:r>
    </w:p>
    <w:p w:rsidR="00D65939" w:rsidRDefault="00D65939" w:rsidP="00D65939">
      <w:pPr>
        <w:jc w:val="both"/>
        <w:rPr>
          <w:rFonts w:ascii="Times New Roman" w:hAnsi="Times New Roman" w:cs="Times New Roman"/>
          <w:sz w:val="28"/>
          <w:szCs w:val="28"/>
        </w:rPr>
      </w:pPr>
      <w:proofErr w:type="spellStart"/>
      <w:r>
        <w:rPr>
          <w:rFonts w:ascii="Times New Roman" w:hAnsi="Times New Roman" w:cs="Times New Roman"/>
          <w:sz w:val="28"/>
          <w:szCs w:val="28"/>
        </w:rPr>
        <w:t>Ворошневская</w:t>
      </w:r>
      <w:proofErr w:type="spellEnd"/>
      <w:r>
        <w:rPr>
          <w:rFonts w:ascii="Times New Roman" w:hAnsi="Times New Roman" w:cs="Times New Roman"/>
          <w:sz w:val="28"/>
          <w:szCs w:val="28"/>
        </w:rPr>
        <w:t xml:space="preserve"> сельская библиотека значительно укрепила свою базу за счет средств  местного бюджета.  На ее содержание направлено в 2014 году  1 млн. рублей.   Средняя заработная плата работников библиотеки   более 17 тыс. рублей.  Хотя библиотеки с 2015 года отнесены по полномочиям к ведению района, хотелось отметить тот факт, что библиотека не имеет своего помещения, а то которое </w:t>
      </w:r>
      <w:proofErr w:type="gramStart"/>
      <w:r>
        <w:rPr>
          <w:rFonts w:ascii="Times New Roman" w:hAnsi="Times New Roman" w:cs="Times New Roman"/>
          <w:sz w:val="28"/>
          <w:szCs w:val="28"/>
        </w:rPr>
        <w:t>есть</w:t>
      </w:r>
      <w:proofErr w:type="gramEnd"/>
      <w:r>
        <w:rPr>
          <w:rFonts w:ascii="Times New Roman" w:hAnsi="Times New Roman" w:cs="Times New Roman"/>
          <w:sz w:val="28"/>
          <w:szCs w:val="28"/>
        </w:rPr>
        <w:t xml:space="preserve"> не соответствует требованиям. Для работы все есть и материально-техническая база прекрасная, </w:t>
      </w:r>
      <w:proofErr w:type="gramStart"/>
      <w:r>
        <w:rPr>
          <w:rFonts w:ascii="Times New Roman" w:hAnsi="Times New Roman" w:cs="Times New Roman"/>
          <w:sz w:val="28"/>
          <w:szCs w:val="28"/>
        </w:rPr>
        <w:t>наверное</w:t>
      </w:r>
      <w:proofErr w:type="gramEnd"/>
      <w:r>
        <w:rPr>
          <w:rFonts w:ascii="Times New Roman" w:hAnsi="Times New Roman" w:cs="Times New Roman"/>
          <w:sz w:val="28"/>
          <w:szCs w:val="28"/>
        </w:rPr>
        <w:t xml:space="preserve"> в районе нет ни одной такой библиотеки с такой базой и грамотные специалисты. Однако из-за отсутствия помещения они не  могут в полной мере обеспечить   качественными услугами население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Это одна из наших  пока что неразрешимых проблем.</w:t>
      </w:r>
    </w:p>
    <w:p w:rsidR="00D65939" w:rsidRDefault="00D65939" w:rsidP="00D65939">
      <w:pPr>
        <w:jc w:val="both"/>
        <w:rPr>
          <w:rFonts w:ascii="Times New Roman" w:hAnsi="Times New Roman" w:cs="Times New Roman"/>
          <w:sz w:val="28"/>
          <w:szCs w:val="28"/>
        </w:rPr>
      </w:pPr>
      <w:r>
        <w:rPr>
          <w:rFonts w:ascii="Times New Roman" w:hAnsi="Times New Roman" w:cs="Times New Roman"/>
          <w:sz w:val="28"/>
          <w:szCs w:val="28"/>
        </w:rPr>
        <w:t>В целях вовлечения молодежи в спорт из бюджета направляются денежные средства на оплату членских взносов для участия в соревнованиях по футболу, приобретается форма и спортинвентарь.</w:t>
      </w:r>
    </w:p>
    <w:p w:rsidR="00D65939" w:rsidRDefault="00D65939" w:rsidP="00D65939">
      <w:pPr>
        <w:jc w:val="both"/>
        <w:rPr>
          <w:rFonts w:ascii="Times New Roman" w:hAnsi="Times New Roman" w:cs="Times New Roman"/>
          <w:sz w:val="28"/>
          <w:szCs w:val="28"/>
        </w:rPr>
      </w:pPr>
      <w:r>
        <w:rPr>
          <w:rFonts w:ascii="Times New Roman" w:hAnsi="Times New Roman" w:cs="Times New Roman"/>
          <w:sz w:val="28"/>
          <w:szCs w:val="28"/>
        </w:rPr>
        <w:t xml:space="preserve">В рамках  муниципальной программы по обеспечению жильем молодых семей обеспечено 5 семей жильем и израсходовано из всех бюджетов на эти цели 2,9 млн. рублей. Кроме этого оказываем содействие </w:t>
      </w:r>
      <w:proofErr w:type="gramStart"/>
      <w:r>
        <w:rPr>
          <w:rFonts w:ascii="Times New Roman" w:hAnsi="Times New Roman" w:cs="Times New Roman"/>
          <w:sz w:val="28"/>
          <w:szCs w:val="28"/>
        </w:rPr>
        <w:t>семьям</w:t>
      </w:r>
      <w:proofErr w:type="gramEnd"/>
      <w:r>
        <w:rPr>
          <w:rFonts w:ascii="Times New Roman" w:hAnsi="Times New Roman" w:cs="Times New Roman"/>
          <w:sz w:val="28"/>
          <w:szCs w:val="28"/>
        </w:rPr>
        <w:t xml:space="preserve"> проживающим на селе участвовать в программе «Устойчивое развитие сельских территорий»  по обеспечению жильем через АПК Курской области. В 2014 году 1 семья приобрела  жилье и одна  многодетная  семья осуществляет реконструкцию своего жилого дома.</w:t>
      </w:r>
    </w:p>
    <w:p w:rsidR="00D65939" w:rsidRDefault="00D65939" w:rsidP="00D65939">
      <w:pPr>
        <w:jc w:val="both"/>
        <w:rPr>
          <w:rFonts w:ascii="Times New Roman" w:hAnsi="Times New Roman" w:cs="Times New Roman"/>
          <w:sz w:val="28"/>
          <w:szCs w:val="28"/>
        </w:rPr>
      </w:pPr>
      <w:r>
        <w:rPr>
          <w:rFonts w:ascii="Times New Roman" w:hAnsi="Times New Roman" w:cs="Times New Roman"/>
          <w:sz w:val="28"/>
          <w:szCs w:val="28"/>
        </w:rPr>
        <w:t xml:space="preserve">Несмотря на то, что на территории нет  домов культуры,  работники библиотеки совместно с Администрацией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и активными жителями сельсовета, готовят к праздничным датам мероприятия, обеспечивают праздничное настроение и повышают культуру на селе. Самые  торжественные мероприятия  проводятся   к 9 мая.</w:t>
      </w:r>
    </w:p>
    <w:p w:rsidR="00D65939" w:rsidRDefault="00D65939" w:rsidP="00D65939">
      <w:pPr>
        <w:jc w:val="both"/>
        <w:rPr>
          <w:rFonts w:ascii="Times New Roman" w:hAnsi="Times New Roman" w:cs="Times New Roman"/>
          <w:sz w:val="28"/>
          <w:szCs w:val="28"/>
        </w:rPr>
      </w:pPr>
      <w:r>
        <w:rPr>
          <w:rFonts w:ascii="Times New Roman" w:hAnsi="Times New Roman" w:cs="Times New Roman"/>
          <w:sz w:val="28"/>
          <w:szCs w:val="28"/>
        </w:rPr>
        <w:t>Уверен, чувства, которые мы испытываем  в этот день – гордость за свой народ, радость Великой Победы и искреннее желание оставить добрый след на нашей опалённой войной земле. Чтобы эта память  отразились в наших делах на благо малой родины.</w:t>
      </w:r>
    </w:p>
    <w:p w:rsidR="00D65939" w:rsidRDefault="00D65939" w:rsidP="00D65939">
      <w:pPr>
        <w:jc w:val="both"/>
        <w:rPr>
          <w:rFonts w:ascii="Times New Roman" w:hAnsi="Times New Roman" w:cs="Times New Roman"/>
          <w:sz w:val="28"/>
          <w:szCs w:val="28"/>
        </w:rPr>
      </w:pPr>
      <w:r>
        <w:rPr>
          <w:rFonts w:ascii="Times New Roman" w:hAnsi="Times New Roman" w:cs="Times New Roman"/>
          <w:sz w:val="28"/>
          <w:szCs w:val="28"/>
        </w:rPr>
        <w:t xml:space="preserve">На территории сельсовета располагается более 100 предприятий, которые вносят в наш бюджет немалый вклад. Как я уже говорил выше это 14 млн. рублей и только налоги с заработной платы - 9,1 млн. рублей. Это говорит о </w:t>
      </w:r>
      <w:r>
        <w:rPr>
          <w:rFonts w:ascii="Times New Roman" w:hAnsi="Times New Roman" w:cs="Times New Roman"/>
          <w:sz w:val="28"/>
          <w:szCs w:val="28"/>
        </w:rPr>
        <w:lastRenderedPageBreak/>
        <w:t>том, что предприятия работают стабильно, стараются выплачивать белую зарплату. В наш бюджет отчисления от всего фонда заработной платы составляют всего лишь 10 процентов. 90 % налогов идет в другие бюджеты.</w:t>
      </w:r>
    </w:p>
    <w:p w:rsidR="00D65939" w:rsidRDefault="00D65939" w:rsidP="00D65939">
      <w:pPr>
        <w:jc w:val="both"/>
        <w:rPr>
          <w:rFonts w:ascii="Times New Roman" w:hAnsi="Times New Roman" w:cs="Times New Roman"/>
          <w:sz w:val="28"/>
          <w:szCs w:val="28"/>
        </w:rPr>
      </w:pPr>
      <w:r>
        <w:rPr>
          <w:rFonts w:ascii="Times New Roman" w:hAnsi="Times New Roman" w:cs="Times New Roman"/>
          <w:sz w:val="28"/>
          <w:szCs w:val="28"/>
        </w:rPr>
        <w:t>Предприятия, расположенные на территории обеспечивают работой более двух тысяч населения.  Основной вклад в развитие муниципального образования вносят Птицефабрика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Торговый Дом «Птицефабрика Курская»,ЗАО «</w:t>
      </w:r>
      <w:proofErr w:type="spellStart"/>
      <w:r>
        <w:rPr>
          <w:rFonts w:ascii="Times New Roman" w:hAnsi="Times New Roman" w:cs="Times New Roman"/>
          <w:sz w:val="28"/>
          <w:szCs w:val="28"/>
        </w:rPr>
        <w:t>Курскпромтеплица</w:t>
      </w:r>
      <w:proofErr w:type="spellEnd"/>
      <w:r>
        <w:rPr>
          <w:rFonts w:ascii="Times New Roman" w:hAnsi="Times New Roman" w:cs="Times New Roman"/>
          <w:sz w:val="28"/>
          <w:szCs w:val="28"/>
        </w:rPr>
        <w:t>», ЗАО «</w:t>
      </w:r>
      <w:proofErr w:type="spellStart"/>
      <w:r>
        <w:rPr>
          <w:rFonts w:ascii="Times New Roman" w:hAnsi="Times New Roman" w:cs="Times New Roman"/>
          <w:sz w:val="28"/>
          <w:szCs w:val="28"/>
        </w:rPr>
        <w:t>Сейм-Агро</w:t>
      </w:r>
      <w:proofErr w:type="spellEnd"/>
      <w:r>
        <w:rPr>
          <w:rFonts w:ascii="Times New Roman" w:hAnsi="Times New Roman" w:cs="Times New Roman"/>
          <w:sz w:val="28"/>
          <w:szCs w:val="28"/>
        </w:rPr>
        <w:t>».</w:t>
      </w:r>
    </w:p>
    <w:p w:rsidR="00D65939" w:rsidRDefault="00D65939" w:rsidP="00D65939">
      <w:pPr>
        <w:jc w:val="both"/>
        <w:rPr>
          <w:rFonts w:ascii="Times New Roman" w:hAnsi="Times New Roman" w:cs="Times New Roman"/>
          <w:sz w:val="28"/>
          <w:szCs w:val="28"/>
        </w:rPr>
      </w:pPr>
      <w:r>
        <w:rPr>
          <w:rFonts w:ascii="Times New Roman" w:hAnsi="Times New Roman" w:cs="Times New Roman"/>
          <w:sz w:val="28"/>
          <w:szCs w:val="28"/>
        </w:rPr>
        <w:tab/>
        <w:t>Отрадно, что на территории находятся амбулатория, детский сад, почта, магазины. Все эти объекты направлены на удовлетворение потребностей населения, создают удобную для использования инфраструктуру. Со стороны Администрации оказывается постоянно всесторонняя помощь для их функционирования.</w:t>
      </w:r>
    </w:p>
    <w:p w:rsidR="00D65939" w:rsidRDefault="00D65939" w:rsidP="00D65939">
      <w:pPr>
        <w:jc w:val="both"/>
        <w:rPr>
          <w:rFonts w:ascii="Times New Roman" w:hAnsi="Times New Roman" w:cs="Times New Roman"/>
          <w:sz w:val="28"/>
          <w:szCs w:val="28"/>
        </w:rPr>
      </w:pPr>
      <w:r>
        <w:rPr>
          <w:rFonts w:ascii="Times New Roman" w:hAnsi="Times New Roman" w:cs="Times New Roman"/>
          <w:sz w:val="28"/>
          <w:szCs w:val="28"/>
        </w:rPr>
        <w:tab/>
        <w:t xml:space="preserve">В 2014 году ухудшилось положение с транспортным обслуживанием населения. Если до Льговского поворота  можно доехать без проблем, то в сторону ж.д. вокзала и Северной автостанции только с пересадками.  </w:t>
      </w:r>
      <w:proofErr w:type="gramStart"/>
      <w:r>
        <w:rPr>
          <w:rFonts w:ascii="Times New Roman" w:hAnsi="Times New Roman" w:cs="Times New Roman"/>
          <w:sz w:val="28"/>
          <w:szCs w:val="28"/>
        </w:rPr>
        <w:t>Маршруты</w:t>
      </w:r>
      <w:proofErr w:type="gramEnd"/>
      <w:r>
        <w:rPr>
          <w:rFonts w:ascii="Times New Roman" w:hAnsi="Times New Roman" w:cs="Times New Roman"/>
          <w:sz w:val="28"/>
          <w:szCs w:val="28"/>
        </w:rPr>
        <w:t xml:space="preserve"> ранее действовавшие по указанным направлениям почему то отменены и очень бьют по кошелькам жителей, так как большинство организаций и учебных заведений находится за пределами </w:t>
      </w:r>
      <w:proofErr w:type="spellStart"/>
      <w:r>
        <w:rPr>
          <w:rFonts w:ascii="Times New Roman" w:hAnsi="Times New Roman" w:cs="Times New Roman"/>
          <w:sz w:val="28"/>
          <w:szCs w:val="28"/>
        </w:rPr>
        <w:t>Центального</w:t>
      </w:r>
      <w:proofErr w:type="spellEnd"/>
      <w:r>
        <w:rPr>
          <w:rFonts w:ascii="Times New Roman" w:hAnsi="Times New Roman" w:cs="Times New Roman"/>
          <w:sz w:val="28"/>
          <w:szCs w:val="28"/>
        </w:rPr>
        <w:t xml:space="preserve"> рынка. Мы принимали меры к восстановлению этих маршрутов, но пока  получили отказ.</w:t>
      </w:r>
    </w:p>
    <w:p w:rsidR="00D65939" w:rsidRDefault="00D65939" w:rsidP="00D65939">
      <w:pPr>
        <w:jc w:val="both"/>
        <w:rPr>
          <w:rFonts w:ascii="Times New Roman" w:hAnsi="Times New Roman" w:cs="Times New Roman"/>
          <w:sz w:val="28"/>
          <w:szCs w:val="28"/>
        </w:rPr>
      </w:pPr>
      <w:r>
        <w:rPr>
          <w:rFonts w:ascii="Times New Roman" w:hAnsi="Times New Roman" w:cs="Times New Roman"/>
          <w:sz w:val="28"/>
          <w:szCs w:val="28"/>
        </w:rPr>
        <w:t xml:space="preserve">Хочу подчеркнуть, что внешние негативные факторы не отразились на социальном самочувствии трудовых коллективов отрасли, где наряду с производственной деятельностью активно продолжалась реализация инвестиционных проектов. Ещё более масштабные инвестиции на предприятиях горно-металлургического комплекса будут реализованы в текущем году, а это вселяет уверенность в том, что отрасль в ближайшее время успешно преодолеет внешние макроэкономические трудности, в которых она оказалась. </w:t>
      </w:r>
    </w:p>
    <w:p w:rsidR="00D65939" w:rsidRDefault="00D65939" w:rsidP="00D65939">
      <w:pPr>
        <w:jc w:val="both"/>
        <w:rPr>
          <w:rFonts w:ascii="Times New Roman" w:hAnsi="Times New Roman" w:cs="Times New Roman"/>
          <w:sz w:val="28"/>
          <w:szCs w:val="28"/>
        </w:rPr>
      </w:pPr>
    </w:p>
    <w:p w:rsidR="00D65939" w:rsidRDefault="00D65939" w:rsidP="00D65939">
      <w:pPr>
        <w:jc w:val="both"/>
        <w:rPr>
          <w:rFonts w:ascii="Times New Roman" w:hAnsi="Times New Roman" w:cs="Times New Roman"/>
          <w:sz w:val="28"/>
          <w:szCs w:val="28"/>
        </w:rPr>
      </w:pPr>
    </w:p>
    <w:p w:rsidR="00D65939" w:rsidRDefault="00D65939" w:rsidP="00D65939">
      <w:pPr>
        <w:jc w:val="both"/>
        <w:rPr>
          <w:rFonts w:ascii="Times New Roman" w:hAnsi="Times New Roman" w:cs="Times New Roman"/>
          <w:sz w:val="28"/>
          <w:szCs w:val="28"/>
        </w:rPr>
      </w:pPr>
      <w:r>
        <w:rPr>
          <w:rFonts w:ascii="Times New Roman" w:hAnsi="Times New Roman" w:cs="Times New Roman"/>
          <w:sz w:val="28"/>
          <w:szCs w:val="28"/>
        </w:rPr>
        <w:t>Уважаемые депутаты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Развитие сельской территории мы рассматриваем как заботу о нашем  доме, ибо  все мы большая часть  сельские жители. И наша задача заключается в том, чтобы в этом доме был достаток, царила здоровая нравственная атмосфера и не умолкали детские голоса</w:t>
      </w:r>
    </w:p>
    <w:p w:rsidR="00D65939" w:rsidRDefault="00D65939" w:rsidP="00D6593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Хочется видеть своих селян с таким настроением - никогда не иметь желания покинуть родные места.  С 2015 года в Администрации имеется  рабочее место многофункционального центра,  которое позволит получать всем жителям наших сёл со временем  все государственные, региональные и местные услуги, не покидая место жительства. </w:t>
      </w:r>
    </w:p>
    <w:p w:rsidR="00D65939" w:rsidRDefault="00D65939" w:rsidP="00D65939">
      <w:pPr>
        <w:jc w:val="both"/>
        <w:rPr>
          <w:rFonts w:ascii="Times New Roman" w:hAnsi="Times New Roman" w:cs="Times New Roman"/>
          <w:sz w:val="28"/>
          <w:szCs w:val="28"/>
        </w:rPr>
      </w:pPr>
      <w:r>
        <w:rPr>
          <w:rFonts w:ascii="Times New Roman" w:hAnsi="Times New Roman" w:cs="Times New Roman"/>
          <w:sz w:val="28"/>
          <w:szCs w:val="28"/>
        </w:rPr>
        <w:t xml:space="preserve">Но что нас беспокоит? Пятая часть, или 11,8 тысяч предпринимателей, свою деятельность прекратили по причине якобы повышения социального налога, хотя, как показывают проверки, большинство из них продолжает работать, но уже нелегально, в тени. Как показала проверка, больше половины </w:t>
      </w:r>
      <w:proofErr w:type="spellStart"/>
      <w:r>
        <w:rPr>
          <w:rFonts w:ascii="Times New Roman" w:hAnsi="Times New Roman" w:cs="Times New Roman"/>
          <w:sz w:val="28"/>
          <w:szCs w:val="28"/>
        </w:rPr>
        <w:t>грантополучателей</w:t>
      </w:r>
      <w:proofErr w:type="spellEnd"/>
      <w:r>
        <w:rPr>
          <w:rFonts w:ascii="Times New Roman" w:hAnsi="Times New Roman" w:cs="Times New Roman"/>
          <w:sz w:val="28"/>
          <w:szCs w:val="28"/>
        </w:rPr>
        <w:t xml:space="preserve"> за 2011 год также прекратили свою деятельность, не намного лучше ситуация и по </w:t>
      </w:r>
      <w:proofErr w:type="spellStart"/>
      <w:r>
        <w:rPr>
          <w:rFonts w:ascii="Times New Roman" w:hAnsi="Times New Roman" w:cs="Times New Roman"/>
          <w:sz w:val="28"/>
          <w:szCs w:val="28"/>
        </w:rPr>
        <w:t>грантополучателям</w:t>
      </w:r>
      <w:proofErr w:type="spellEnd"/>
      <w:r>
        <w:rPr>
          <w:rFonts w:ascii="Times New Roman" w:hAnsi="Times New Roman" w:cs="Times New Roman"/>
          <w:sz w:val="28"/>
          <w:szCs w:val="28"/>
        </w:rPr>
        <w:t xml:space="preserve"> за 2012 год, некоторые из них полученные гранты использовали не по назначению. Из сказанного напрашивается, по крайней мере, два вывода: </w:t>
      </w:r>
    </w:p>
    <w:p w:rsidR="00D65939" w:rsidRDefault="00D65939" w:rsidP="00D65939">
      <w:pPr>
        <w:jc w:val="both"/>
        <w:rPr>
          <w:rFonts w:ascii="Times New Roman" w:hAnsi="Times New Roman" w:cs="Times New Roman"/>
          <w:sz w:val="28"/>
          <w:szCs w:val="28"/>
        </w:rPr>
      </w:pPr>
    </w:p>
    <w:p w:rsidR="00D65939" w:rsidRDefault="00D65939" w:rsidP="00D65939">
      <w:pPr>
        <w:jc w:val="both"/>
        <w:rPr>
          <w:rFonts w:ascii="Times New Roman" w:hAnsi="Times New Roman" w:cs="Times New Roman"/>
          <w:sz w:val="28"/>
          <w:szCs w:val="28"/>
        </w:rPr>
      </w:pPr>
      <w:r>
        <w:rPr>
          <w:rFonts w:ascii="Times New Roman" w:hAnsi="Times New Roman" w:cs="Times New Roman"/>
          <w:sz w:val="28"/>
          <w:szCs w:val="28"/>
        </w:rPr>
        <w:t xml:space="preserve">Общий объём заимствований областного бюджета на 1 января 2014 года без учёта гарантий у нас составил 23,2 </w:t>
      </w:r>
      <w:proofErr w:type="spellStart"/>
      <w:proofErr w:type="gramStart"/>
      <w:r>
        <w:rPr>
          <w:rFonts w:ascii="Times New Roman" w:hAnsi="Times New Roman" w:cs="Times New Roman"/>
          <w:sz w:val="28"/>
          <w:szCs w:val="28"/>
        </w:rPr>
        <w:t>млрд</w:t>
      </w:r>
      <w:proofErr w:type="spellEnd"/>
      <w:proofErr w:type="gramEnd"/>
      <w:r>
        <w:rPr>
          <w:rFonts w:ascii="Times New Roman" w:hAnsi="Times New Roman" w:cs="Times New Roman"/>
          <w:sz w:val="28"/>
          <w:szCs w:val="28"/>
        </w:rPr>
        <w:t xml:space="preserve"> рублей, или 59,7% от собственных доходов областного бюджета, что практически соответствует уровню задолженности большинства региональных бюджетов Российской Федерации. Таким образом, в силу не по нашей вине сложившихся обстоятельств, область стала работать в новой финансовой реальности. И для того, чтобы сохранить социальную стабильность, выполнять заявленные повышенные обязательства по финансированию социальных программ, строительству дорог, детских садов, капитальному ремонту объектов бюджетной сферы и т.п., у нас нет другого выхода, как наращивать свой налоговый потенциал. За счёт чего?</w:t>
      </w:r>
    </w:p>
    <w:p w:rsidR="00D65939" w:rsidRDefault="00D65939" w:rsidP="00D65939">
      <w:pPr>
        <w:jc w:val="both"/>
        <w:rPr>
          <w:rFonts w:ascii="Times New Roman" w:hAnsi="Times New Roman" w:cs="Times New Roman"/>
          <w:sz w:val="28"/>
          <w:szCs w:val="28"/>
        </w:rPr>
      </w:pPr>
    </w:p>
    <w:p w:rsidR="00D65939" w:rsidRDefault="00D65939" w:rsidP="00D65939">
      <w:pPr>
        <w:jc w:val="both"/>
        <w:rPr>
          <w:rFonts w:ascii="Times New Roman" w:hAnsi="Times New Roman" w:cs="Times New Roman"/>
          <w:sz w:val="28"/>
          <w:szCs w:val="28"/>
        </w:rPr>
      </w:pPr>
      <w:r>
        <w:rPr>
          <w:rFonts w:ascii="Times New Roman" w:hAnsi="Times New Roman" w:cs="Times New Roman"/>
          <w:sz w:val="28"/>
          <w:szCs w:val="28"/>
        </w:rPr>
        <w:t xml:space="preserve">Во-первых, за счёт наращивания инвестиций в реальный сектор экономики, где налоговая нагрузка на одного работающего составляет 100, 200 и более тысяч рублей. </w:t>
      </w:r>
      <w:proofErr w:type="gramStart"/>
      <w:r>
        <w:rPr>
          <w:rFonts w:ascii="Times New Roman" w:hAnsi="Times New Roman" w:cs="Times New Roman"/>
          <w:sz w:val="28"/>
          <w:szCs w:val="28"/>
        </w:rPr>
        <w:t xml:space="preserve">Отсюда вывод и требование для всех, кто связан с согласованием тех или иных вопросов при реализации инвестиционных проектов: там, где раньше уходили у нас годы и месяцы на согласование, сегодня должны уходить дни и часы, а главы районов, городов лично должны координировать «дорожные карты» запуска инвестиционных проектов, тоже, по сути дела, в режиме «одного окна». </w:t>
      </w:r>
      <w:proofErr w:type="gramEnd"/>
    </w:p>
    <w:p w:rsidR="00D65939" w:rsidRDefault="00D65939" w:rsidP="00D65939">
      <w:pPr>
        <w:jc w:val="both"/>
        <w:rPr>
          <w:rFonts w:ascii="Times New Roman" w:hAnsi="Times New Roman" w:cs="Times New Roman"/>
          <w:sz w:val="28"/>
          <w:szCs w:val="28"/>
        </w:rPr>
      </w:pPr>
    </w:p>
    <w:p w:rsidR="00D65939" w:rsidRDefault="00D65939" w:rsidP="00D65939">
      <w:pPr>
        <w:jc w:val="both"/>
        <w:rPr>
          <w:rFonts w:ascii="Times New Roman" w:hAnsi="Times New Roman" w:cs="Times New Roman"/>
          <w:sz w:val="28"/>
          <w:szCs w:val="28"/>
        </w:rPr>
      </w:pPr>
      <w:r>
        <w:rPr>
          <w:rFonts w:ascii="Times New Roman" w:hAnsi="Times New Roman" w:cs="Times New Roman"/>
          <w:sz w:val="28"/>
          <w:szCs w:val="28"/>
        </w:rPr>
        <w:lastRenderedPageBreak/>
        <w:t>Во-вторых, значительного поступления финансовых сре</w:t>
      </w:r>
      <w:proofErr w:type="gramStart"/>
      <w:r>
        <w:rPr>
          <w:rFonts w:ascii="Times New Roman" w:hAnsi="Times New Roman" w:cs="Times New Roman"/>
          <w:sz w:val="28"/>
          <w:szCs w:val="28"/>
        </w:rPr>
        <w:t>дств в к</w:t>
      </w:r>
      <w:proofErr w:type="gramEnd"/>
      <w:r>
        <w:rPr>
          <w:rFonts w:ascii="Times New Roman" w:hAnsi="Times New Roman" w:cs="Times New Roman"/>
          <w:sz w:val="28"/>
          <w:szCs w:val="28"/>
        </w:rPr>
        <w:t xml:space="preserve">онсолидированный бюджет области мы ждём от тех, кто идёт на всевозможные ухищрения сегодня и минимизирует платежи в бюджет или не платит их вовсе. Причём делает это на вполне законной, формально законной основе. Объём сокрытия у нас огромен, он исчисляется миллиардами рублей. Например, мы стали недавно анализировать, как у нас платятся налоги на недвижимость. В целом в консолидированный бюджет области у нас поступает 500 </w:t>
      </w:r>
      <w:proofErr w:type="spellStart"/>
      <w:proofErr w:type="gramStart"/>
      <w:r>
        <w:rPr>
          <w:rFonts w:ascii="Times New Roman" w:hAnsi="Times New Roman" w:cs="Times New Roman"/>
          <w:sz w:val="28"/>
          <w:szCs w:val="28"/>
        </w:rPr>
        <w:t>млн</w:t>
      </w:r>
      <w:proofErr w:type="spellEnd"/>
      <w:proofErr w:type="gramEnd"/>
      <w:r>
        <w:rPr>
          <w:rFonts w:ascii="Times New Roman" w:hAnsi="Times New Roman" w:cs="Times New Roman"/>
          <w:sz w:val="28"/>
          <w:szCs w:val="28"/>
        </w:rPr>
        <w:t xml:space="preserve"> рублей, налоги на недвижимость физических лиц. А потенциально посчитали, </w:t>
      </w:r>
      <w:proofErr w:type="gramStart"/>
      <w:r>
        <w:rPr>
          <w:rFonts w:ascii="Times New Roman" w:hAnsi="Times New Roman" w:cs="Times New Roman"/>
          <w:sz w:val="28"/>
          <w:szCs w:val="28"/>
        </w:rPr>
        <w:t>потенциал</w:t>
      </w:r>
      <w:proofErr w:type="gramEnd"/>
      <w:r>
        <w:rPr>
          <w:rFonts w:ascii="Times New Roman" w:hAnsi="Times New Roman" w:cs="Times New Roman"/>
          <w:sz w:val="28"/>
          <w:szCs w:val="28"/>
        </w:rPr>
        <w:t xml:space="preserve"> какой поступления? Более миллиарда. 500 </w:t>
      </w:r>
      <w:proofErr w:type="spellStart"/>
      <w:proofErr w:type="gramStart"/>
      <w:r>
        <w:rPr>
          <w:rFonts w:ascii="Times New Roman" w:hAnsi="Times New Roman" w:cs="Times New Roman"/>
          <w:sz w:val="28"/>
          <w:szCs w:val="28"/>
        </w:rPr>
        <w:t>млн</w:t>
      </w:r>
      <w:proofErr w:type="spellEnd"/>
      <w:proofErr w:type="gramEnd"/>
      <w:r>
        <w:rPr>
          <w:rFonts w:ascii="Times New Roman" w:hAnsi="Times New Roman" w:cs="Times New Roman"/>
          <w:sz w:val="28"/>
          <w:szCs w:val="28"/>
        </w:rPr>
        <w:t xml:space="preserve"> – это льготы. Кто их получает? Льготы получают у нас инвалиды и пенсионеры. Мы задаём себе вопрос, у нас их более половины? Инвалидов у нас в области всего 5%, пенсионеров – 30%. А почему так много у них недвижимости, которая не облагается налогами? Стали глубже разбираться с этой темой. И обнаружили, что многие наши предприниматели, уважаемые, состоявшиеся, активные люди многие свои объекты недвижимости оформляют на родственников, которые пользуются этими льготами. Вот один уж очень уважаемый предприниматель 52 объекта недвижимости: гаражи, квартиры, земельные участки – оформил на своих пожилых родственников. </w:t>
      </w:r>
      <w:proofErr w:type="gramStart"/>
      <w:r>
        <w:rPr>
          <w:rFonts w:ascii="Times New Roman" w:hAnsi="Times New Roman" w:cs="Times New Roman"/>
          <w:sz w:val="28"/>
          <w:szCs w:val="28"/>
        </w:rPr>
        <w:t>Давайте</w:t>
      </w:r>
      <w:proofErr w:type="gramEnd"/>
      <w:r>
        <w:rPr>
          <w:rFonts w:ascii="Times New Roman" w:hAnsi="Times New Roman" w:cs="Times New Roman"/>
          <w:sz w:val="28"/>
          <w:szCs w:val="28"/>
        </w:rPr>
        <w:t xml:space="preserve"> зададим себе вопрос – это правильно или нет? По закону – да, а по совести, по справедливости? Если тебе всё в области предоставлено, чтобы ты состоялся здесь, живёшь достойно, то, наверное, не надо идти на лукавые схемы, экономить несколько миллионов рублей, а полностью отдавать государству, бюджету то, что положено. Я думаю, что вот с такими лукавыми схемами мы в ближайшее время будем разбираться. Начислять будем полностью всем. Не заплатил? Пожалуйста, есть у нас фонд социальной поддержки населения – плати туда и участвуй в реализации социальных программ. И мы это делать будем гласно. Или другой пример. В области у нас строится ежегодно 1 </w:t>
      </w:r>
      <w:proofErr w:type="spellStart"/>
      <w:proofErr w:type="gramStart"/>
      <w:r>
        <w:rPr>
          <w:rFonts w:ascii="Times New Roman" w:hAnsi="Times New Roman" w:cs="Times New Roman"/>
          <w:sz w:val="28"/>
          <w:szCs w:val="28"/>
        </w:rPr>
        <w:t>млн</w:t>
      </w:r>
      <w:proofErr w:type="spellEnd"/>
      <w:proofErr w:type="gramEnd"/>
      <w:r>
        <w:rPr>
          <w:rFonts w:ascii="Times New Roman" w:hAnsi="Times New Roman" w:cs="Times New Roman"/>
          <w:sz w:val="28"/>
          <w:szCs w:val="28"/>
        </w:rPr>
        <w:t xml:space="preserve"> квадратных метров индивидуального жилья. Но его же кто-то строит, а если строит, то, значит, получает доход от строительства. Мы посчитали, что в среднем мы недополучаем от строителей, которые участвуют в индивидуальном строительстве, работают по подряду, по найму, около 1 </w:t>
      </w:r>
      <w:proofErr w:type="spellStart"/>
      <w:proofErr w:type="gramStart"/>
      <w:r>
        <w:rPr>
          <w:rFonts w:ascii="Times New Roman" w:hAnsi="Times New Roman" w:cs="Times New Roman"/>
          <w:sz w:val="28"/>
          <w:szCs w:val="28"/>
        </w:rPr>
        <w:t>млрд</w:t>
      </w:r>
      <w:proofErr w:type="spellEnd"/>
      <w:proofErr w:type="gramEnd"/>
      <w:r>
        <w:rPr>
          <w:rFonts w:ascii="Times New Roman" w:hAnsi="Times New Roman" w:cs="Times New Roman"/>
          <w:sz w:val="28"/>
          <w:szCs w:val="28"/>
        </w:rPr>
        <w:t xml:space="preserve"> рублей подоходного налога. Для нас это большая сумма. Поэтому и здесь нам следует поработать, чтобы эти деньги пришли в бюджет Белгородской области. Это будет справедливо. Потому что у нас очень много строителей, которые зимой работают в строительных организациях, работают по прозрачным схемам, а потом на лето уходят в доходный бизнес и занимаются индивидуальным строительством по найму, где абсолютно никаких налогов не платят. Это неправильно и несправедливо. И здесь мы тоже будем наводить порядок. И таких направлений в работе – </w:t>
      </w:r>
      <w:r>
        <w:rPr>
          <w:rFonts w:ascii="Times New Roman" w:hAnsi="Times New Roman" w:cs="Times New Roman"/>
          <w:sz w:val="28"/>
          <w:szCs w:val="28"/>
        </w:rPr>
        <w:lastRenderedPageBreak/>
        <w:t>десятки. Поэтому мы в области создали Координационный совет во главе с Боровиком Владимиром Филипповичем по искоренению серого и тёмного бизнеса, его легализации и прозрачности.</w:t>
      </w:r>
    </w:p>
    <w:p w:rsidR="00D65939" w:rsidRDefault="00D65939" w:rsidP="00D65939">
      <w:pPr>
        <w:jc w:val="both"/>
        <w:rPr>
          <w:rFonts w:ascii="Times New Roman" w:hAnsi="Times New Roman" w:cs="Times New Roman"/>
          <w:sz w:val="28"/>
          <w:szCs w:val="28"/>
        </w:rPr>
      </w:pPr>
    </w:p>
    <w:p w:rsidR="00D65939" w:rsidRDefault="00D65939" w:rsidP="00D65939">
      <w:pPr>
        <w:jc w:val="both"/>
        <w:rPr>
          <w:rFonts w:ascii="Times New Roman" w:hAnsi="Times New Roman" w:cs="Times New Roman"/>
          <w:sz w:val="28"/>
          <w:szCs w:val="28"/>
        </w:rPr>
      </w:pPr>
      <w:r>
        <w:rPr>
          <w:rFonts w:ascii="Times New Roman" w:hAnsi="Times New Roman" w:cs="Times New Roman"/>
          <w:sz w:val="28"/>
          <w:szCs w:val="28"/>
        </w:rPr>
        <w:t>Одновременно рассчитываем на то, что здоровая часть бизнеса, которая платит налоги сполна, будет также заинтересована в наведении порядка и окажет необходимую поддержку нашим усилиям. Что имеется в виду? Давайте возьмём те же пассажирские перевозки, где у нас ещё тоже очень много серого бизнеса. Особенно у тех, кто занимается извозом на такси. Но у нас есть прекрасно работающие, которые платят сполна налоги – предприятия, занимающиеся частным извозом, которые работают в неконкурентной, одинаковой среде. Они платят налоги, а другие нет. Они заинтересованы объективно в том, чтобы не было рядом тех, кто занимается этой работой нелегально? Конечно, заинтересованы. И мы рассчитываем на эту поддержку и помощь. И такую систему мы выстраиваем. «Здоровая» часть организма, экономическая, должна справляться с «больной» частью организма. Здесь мы рассчитываем не только на наши административные меры. Мы рассчитываем на поддержку нашего «здорового» бизнеса.</w:t>
      </w:r>
    </w:p>
    <w:p w:rsidR="00D65939" w:rsidRDefault="00D65939" w:rsidP="00D65939">
      <w:pPr>
        <w:jc w:val="both"/>
        <w:rPr>
          <w:rFonts w:ascii="Times New Roman" w:hAnsi="Times New Roman" w:cs="Times New Roman"/>
          <w:sz w:val="28"/>
          <w:szCs w:val="28"/>
        </w:rPr>
      </w:pPr>
      <w:r>
        <w:rPr>
          <w:rFonts w:ascii="Times New Roman" w:hAnsi="Times New Roman" w:cs="Times New Roman"/>
          <w:sz w:val="28"/>
          <w:szCs w:val="28"/>
        </w:rPr>
        <w:t xml:space="preserve">Не сомневаюсь, что при мобилизационном режиме работы всех федеральных, региональных и местных органов власти нам удастся не только выполнить план по доходам в консолидированный бюджет области на текущий год – это 57,2 </w:t>
      </w:r>
      <w:proofErr w:type="spellStart"/>
      <w:proofErr w:type="gramStart"/>
      <w:r>
        <w:rPr>
          <w:rFonts w:ascii="Times New Roman" w:hAnsi="Times New Roman" w:cs="Times New Roman"/>
          <w:sz w:val="28"/>
          <w:szCs w:val="28"/>
        </w:rPr>
        <w:t>млрд</w:t>
      </w:r>
      <w:proofErr w:type="spellEnd"/>
      <w:proofErr w:type="gramEnd"/>
      <w:r>
        <w:rPr>
          <w:rFonts w:ascii="Times New Roman" w:hAnsi="Times New Roman" w:cs="Times New Roman"/>
          <w:sz w:val="28"/>
          <w:szCs w:val="28"/>
        </w:rPr>
        <w:t xml:space="preserve"> рублей, но и профинансировать его дефицит в объёме 6 </w:t>
      </w:r>
      <w:proofErr w:type="spellStart"/>
      <w:r>
        <w:rPr>
          <w:rFonts w:ascii="Times New Roman" w:hAnsi="Times New Roman" w:cs="Times New Roman"/>
          <w:sz w:val="28"/>
          <w:szCs w:val="28"/>
        </w:rPr>
        <w:t>млрд</w:t>
      </w:r>
      <w:proofErr w:type="spellEnd"/>
      <w:r>
        <w:rPr>
          <w:rFonts w:ascii="Times New Roman" w:hAnsi="Times New Roman" w:cs="Times New Roman"/>
          <w:sz w:val="28"/>
          <w:szCs w:val="28"/>
        </w:rPr>
        <w:t xml:space="preserve"> рублей. И нам не придётся дальше идти с протянутой рукой то ли в федеральный бюджет, то ли на рынок заимствований и обременять наш бюджет дополнительными долгами.</w:t>
      </w:r>
    </w:p>
    <w:p w:rsidR="00D65939" w:rsidRDefault="00D65939" w:rsidP="00D65939">
      <w:pPr>
        <w:jc w:val="both"/>
        <w:rPr>
          <w:rFonts w:ascii="Times New Roman" w:hAnsi="Times New Roman" w:cs="Times New Roman"/>
          <w:sz w:val="28"/>
          <w:szCs w:val="28"/>
        </w:rPr>
      </w:pPr>
      <w:r>
        <w:rPr>
          <w:rFonts w:ascii="Times New Roman" w:hAnsi="Times New Roman" w:cs="Times New Roman"/>
          <w:sz w:val="28"/>
          <w:szCs w:val="28"/>
        </w:rPr>
        <w:t>В ушедшем году впервые в области была проведена массовая диспансеризация отдельных гру</w:t>
      </w:r>
      <w:proofErr w:type="gramStart"/>
      <w:r>
        <w:rPr>
          <w:rFonts w:ascii="Times New Roman" w:hAnsi="Times New Roman" w:cs="Times New Roman"/>
          <w:sz w:val="28"/>
          <w:szCs w:val="28"/>
        </w:rPr>
        <w:t>пп взр</w:t>
      </w:r>
      <w:proofErr w:type="gramEnd"/>
      <w:r>
        <w:rPr>
          <w:rFonts w:ascii="Times New Roman" w:hAnsi="Times New Roman" w:cs="Times New Roman"/>
          <w:sz w:val="28"/>
          <w:szCs w:val="28"/>
        </w:rPr>
        <w:t xml:space="preserve">ослого населения. Наиболее активно диспансеризация проводилась в городе Белгороде, Алексеевском, Белгородском и Красногвардейском районах. К сожалению, низкий охват населения диспансеризацией отмечен в </w:t>
      </w:r>
      <w:proofErr w:type="spellStart"/>
      <w:r>
        <w:rPr>
          <w:rFonts w:ascii="Times New Roman" w:hAnsi="Times New Roman" w:cs="Times New Roman"/>
          <w:sz w:val="28"/>
          <w:szCs w:val="28"/>
        </w:rPr>
        <w:t>Валуйском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Грайворонском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Шебекинском</w:t>
      </w:r>
      <w:proofErr w:type="spellEnd"/>
      <w:r>
        <w:rPr>
          <w:rFonts w:ascii="Times New Roman" w:hAnsi="Times New Roman" w:cs="Times New Roman"/>
          <w:sz w:val="28"/>
          <w:szCs w:val="28"/>
        </w:rPr>
        <w:t xml:space="preserve"> районах, </w:t>
      </w:r>
      <w:proofErr w:type="spellStart"/>
      <w:r>
        <w:rPr>
          <w:rFonts w:ascii="Times New Roman" w:hAnsi="Times New Roman" w:cs="Times New Roman"/>
          <w:sz w:val="28"/>
          <w:szCs w:val="28"/>
        </w:rPr>
        <w:t>Старооскольском</w:t>
      </w:r>
      <w:proofErr w:type="spellEnd"/>
      <w:r>
        <w:rPr>
          <w:rFonts w:ascii="Times New Roman" w:hAnsi="Times New Roman" w:cs="Times New Roman"/>
          <w:sz w:val="28"/>
          <w:szCs w:val="28"/>
        </w:rPr>
        <w:t xml:space="preserve"> городском округе. Особенно ответственно нам нужно относиться к обследованию детей и подростков.</w:t>
      </w:r>
    </w:p>
    <w:p w:rsidR="00D65939" w:rsidRDefault="00D65939" w:rsidP="00D65939">
      <w:pPr>
        <w:jc w:val="both"/>
        <w:rPr>
          <w:rFonts w:ascii="Times New Roman" w:hAnsi="Times New Roman" w:cs="Times New Roman"/>
          <w:sz w:val="28"/>
          <w:szCs w:val="28"/>
        </w:rPr>
      </w:pPr>
    </w:p>
    <w:p w:rsidR="00D65939" w:rsidRDefault="00D65939" w:rsidP="00D65939">
      <w:pPr>
        <w:jc w:val="both"/>
        <w:rPr>
          <w:rFonts w:ascii="Times New Roman" w:hAnsi="Times New Roman" w:cs="Times New Roman"/>
          <w:sz w:val="28"/>
          <w:szCs w:val="28"/>
        </w:rPr>
      </w:pPr>
      <w:r>
        <w:rPr>
          <w:rFonts w:ascii="Times New Roman" w:hAnsi="Times New Roman" w:cs="Times New Roman"/>
          <w:sz w:val="28"/>
          <w:szCs w:val="28"/>
        </w:rPr>
        <w:t xml:space="preserve">В 2013 году заработная плата врачей, среднего и младшего медицинского персонала выросла более чем на 15% и достигла целевых значений, установленных «дорожной картой» реализации майских Указов Президента. </w:t>
      </w:r>
      <w:r>
        <w:rPr>
          <w:rFonts w:ascii="Times New Roman" w:hAnsi="Times New Roman" w:cs="Times New Roman"/>
          <w:sz w:val="28"/>
          <w:szCs w:val="28"/>
        </w:rPr>
        <w:lastRenderedPageBreak/>
        <w:t xml:space="preserve">Выше, чем в среднем по области, заработные платы у врачей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Алексеевском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Чернянском</w:t>
      </w:r>
      <w:proofErr w:type="spellEnd"/>
      <w:r>
        <w:rPr>
          <w:rFonts w:ascii="Times New Roman" w:hAnsi="Times New Roman" w:cs="Times New Roman"/>
          <w:sz w:val="28"/>
          <w:szCs w:val="28"/>
        </w:rPr>
        <w:t xml:space="preserve"> районах. Ниже </w:t>
      </w:r>
      <w:proofErr w:type="spellStart"/>
      <w:r>
        <w:rPr>
          <w:rFonts w:ascii="Times New Roman" w:hAnsi="Times New Roman" w:cs="Times New Roman"/>
          <w:sz w:val="28"/>
          <w:szCs w:val="28"/>
        </w:rPr>
        <w:t>среднеобластного</w:t>
      </w:r>
      <w:proofErr w:type="spellEnd"/>
      <w:r>
        <w:rPr>
          <w:rFonts w:ascii="Times New Roman" w:hAnsi="Times New Roman" w:cs="Times New Roman"/>
          <w:sz w:val="28"/>
          <w:szCs w:val="28"/>
        </w:rPr>
        <w:t xml:space="preserve"> значения – в </w:t>
      </w:r>
      <w:proofErr w:type="spellStart"/>
      <w:r>
        <w:rPr>
          <w:rFonts w:ascii="Times New Roman" w:hAnsi="Times New Roman" w:cs="Times New Roman"/>
          <w:sz w:val="28"/>
          <w:szCs w:val="28"/>
        </w:rPr>
        <w:t>Новооскольском</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Шебекинском</w:t>
      </w:r>
      <w:proofErr w:type="spellEnd"/>
      <w:r>
        <w:rPr>
          <w:rFonts w:ascii="Times New Roman" w:hAnsi="Times New Roman" w:cs="Times New Roman"/>
          <w:sz w:val="28"/>
          <w:szCs w:val="28"/>
        </w:rPr>
        <w:t>, где эти показатели на 5 тысяч рублей ниже.</w:t>
      </w:r>
    </w:p>
    <w:p w:rsidR="00D65939" w:rsidRDefault="00D65939" w:rsidP="00D65939">
      <w:pPr>
        <w:jc w:val="both"/>
        <w:rPr>
          <w:rFonts w:ascii="Times New Roman" w:hAnsi="Times New Roman" w:cs="Times New Roman"/>
          <w:sz w:val="28"/>
          <w:szCs w:val="28"/>
        </w:rPr>
      </w:pPr>
      <w:r>
        <w:rPr>
          <w:rFonts w:ascii="Times New Roman" w:hAnsi="Times New Roman" w:cs="Times New Roman"/>
          <w:sz w:val="28"/>
          <w:szCs w:val="28"/>
        </w:rPr>
        <w:t xml:space="preserve">И ещё один немаловажный момент, на который необходимо обратить внимание – отношение медицинских работников к пациентам. Мы развиваем отрасль, её инфраструктуру, повышаем зарплату, создаём условия, и очень важно, чтобы за материальным прогрессом следовало бы реальное улучшение качества медицинской помощи. Считаю, что это целиком и полностью </w:t>
      </w:r>
      <w:proofErr w:type="gramStart"/>
      <w:r>
        <w:rPr>
          <w:rFonts w:ascii="Times New Roman" w:hAnsi="Times New Roman" w:cs="Times New Roman"/>
          <w:sz w:val="28"/>
          <w:szCs w:val="28"/>
        </w:rPr>
        <w:t>прерогатива</w:t>
      </w:r>
      <w:proofErr w:type="gramEnd"/>
      <w:r>
        <w:rPr>
          <w:rFonts w:ascii="Times New Roman" w:hAnsi="Times New Roman" w:cs="Times New Roman"/>
          <w:sz w:val="28"/>
          <w:szCs w:val="28"/>
        </w:rPr>
        <w:t xml:space="preserve"> и сфера ответственности руководителей медицинских учреждений и их персонала. Не мне вам рассказывать о многочисленных жалобах со стороны населения на качество предоставляемых медицинских услуг. Необходимо коренным образом менять подход к лечению больных. В этой связи департаменту здравоохранения (</w:t>
      </w:r>
      <w:proofErr w:type="spellStart"/>
      <w:r>
        <w:rPr>
          <w:rFonts w:ascii="Times New Roman" w:hAnsi="Times New Roman" w:cs="Times New Roman"/>
          <w:sz w:val="28"/>
          <w:szCs w:val="28"/>
        </w:rPr>
        <w:t>Залогин</w:t>
      </w:r>
      <w:proofErr w:type="spellEnd"/>
      <w:r>
        <w:rPr>
          <w:rFonts w:ascii="Times New Roman" w:hAnsi="Times New Roman" w:cs="Times New Roman"/>
          <w:sz w:val="28"/>
          <w:szCs w:val="28"/>
        </w:rPr>
        <w:t xml:space="preserve"> Иван Александрович) не столько нужно заниматься административными методами в наведении порядка, хотя и этими методами нужно пользоваться, сколько экономическими, в том числе поддерживать и частные, негосударственные формы лечебных учреждений. И все они: и государственные, и частные, должны работать в одной системе экономических координат – в системе медицинского страхования. Здоровая конкуренция на рынке медицинских услуг – вот путь повышения качества медицинских услуг. </w:t>
      </w:r>
    </w:p>
    <w:p w:rsidR="00D65939" w:rsidRDefault="00D65939" w:rsidP="00D65939">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Убеждён, что сегодня мы имеем все возможности, чтобы создать в регионе высококлассную систему здравоохранения, которая будет помогать человеку прожить долгую и счастливую, а главное – здоровую жизнь, которая в значительной степени определяется комплексом мероприятий по пропаганде здорового образа жизни, употребления здоровых, качественных продуктов питания, отказа от вредных привычек, по развитию спортивной инфраструктуры. </w:t>
      </w:r>
      <w:proofErr w:type="gramEnd"/>
    </w:p>
    <w:p w:rsidR="00D65939" w:rsidRDefault="00D65939" w:rsidP="00D65939">
      <w:pPr>
        <w:jc w:val="both"/>
        <w:rPr>
          <w:rFonts w:ascii="Times New Roman" w:hAnsi="Times New Roman" w:cs="Times New Roman"/>
          <w:sz w:val="28"/>
          <w:szCs w:val="28"/>
        </w:rPr>
      </w:pPr>
      <w:r>
        <w:rPr>
          <w:rFonts w:ascii="Times New Roman" w:hAnsi="Times New Roman" w:cs="Times New Roman"/>
          <w:sz w:val="28"/>
          <w:szCs w:val="28"/>
        </w:rPr>
        <w:t xml:space="preserve">Очень жаль, что на территории  муниципального образования нет школы, физкультурных объектов.   Обращения в вышестоящие органы по данным вопросам пока результатов не дали. И очень непонятно почему в </w:t>
      </w:r>
      <w:proofErr w:type="gramStart"/>
      <w:r>
        <w:rPr>
          <w:rFonts w:ascii="Times New Roman" w:hAnsi="Times New Roman" w:cs="Times New Roman"/>
          <w:sz w:val="28"/>
          <w:szCs w:val="28"/>
        </w:rPr>
        <w:t>селах</w:t>
      </w:r>
      <w:proofErr w:type="gramEnd"/>
      <w:r>
        <w:rPr>
          <w:rFonts w:ascii="Times New Roman" w:hAnsi="Times New Roman" w:cs="Times New Roman"/>
          <w:sz w:val="28"/>
          <w:szCs w:val="28"/>
        </w:rPr>
        <w:t xml:space="preserve"> где 20 детей строятся образовательные и спортивные объекты, а у нас на территории детей более 700 человек,  мы не можем сдвинуть с мертвой точки данную проблему</w:t>
      </w:r>
    </w:p>
    <w:p w:rsidR="00D65939" w:rsidRDefault="00D65939" w:rsidP="00D65939">
      <w:pPr>
        <w:jc w:val="both"/>
        <w:rPr>
          <w:rFonts w:ascii="Times New Roman" w:hAnsi="Times New Roman" w:cs="Times New Roman"/>
          <w:sz w:val="28"/>
          <w:szCs w:val="28"/>
        </w:rPr>
      </w:pPr>
    </w:p>
    <w:p w:rsidR="00D65939" w:rsidRDefault="00D65939" w:rsidP="00D6593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У нас, таким образом, будут созданы все условия для поддержания здорового образа жизни. </w:t>
      </w:r>
    </w:p>
    <w:p w:rsidR="00D65939" w:rsidRDefault="00D65939" w:rsidP="00D65939">
      <w:pPr>
        <w:jc w:val="both"/>
        <w:rPr>
          <w:rFonts w:ascii="Times New Roman" w:hAnsi="Times New Roman" w:cs="Times New Roman"/>
          <w:sz w:val="28"/>
          <w:szCs w:val="28"/>
        </w:rPr>
      </w:pPr>
    </w:p>
    <w:p w:rsidR="00D65939" w:rsidRDefault="00D65939" w:rsidP="00D65939">
      <w:pPr>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ведет непрерывную работу с трудными семьями, </w:t>
      </w:r>
      <w:proofErr w:type="spellStart"/>
      <w:r>
        <w:rPr>
          <w:rFonts w:ascii="Times New Roman" w:hAnsi="Times New Roman" w:cs="Times New Roman"/>
          <w:sz w:val="28"/>
          <w:szCs w:val="28"/>
        </w:rPr>
        <w:t>граждами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нарувшими</w:t>
      </w:r>
      <w:proofErr w:type="spellEnd"/>
      <w:r>
        <w:rPr>
          <w:rFonts w:ascii="Times New Roman" w:hAnsi="Times New Roman" w:cs="Times New Roman"/>
          <w:sz w:val="28"/>
          <w:szCs w:val="28"/>
        </w:rPr>
        <w:t xml:space="preserve"> законы,  повседневно взаимодействует с органами опеки и попечительства, органами социальной защиты и правоохранительными органами.</w:t>
      </w:r>
    </w:p>
    <w:p w:rsidR="00D65939" w:rsidRDefault="00D65939" w:rsidP="00D65939">
      <w:pPr>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в 2014 году уделялось ветеранам Великой Отечественной войны, </w:t>
      </w:r>
      <w:proofErr w:type="gramStart"/>
      <w:r>
        <w:rPr>
          <w:rFonts w:ascii="Times New Roman" w:hAnsi="Times New Roman" w:cs="Times New Roman"/>
          <w:sz w:val="28"/>
          <w:szCs w:val="28"/>
        </w:rPr>
        <w:t>воинам</w:t>
      </w:r>
      <w:proofErr w:type="gramEnd"/>
      <w:r>
        <w:rPr>
          <w:rFonts w:ascii="Times New Roman" w:hAnsi="Times New Roman" w:cs="Times New Roman"/>
          <w:sz w:val="28"/>
          <w:szCs w:val="28"/>
        </w:rPr>
        <w:t xml:space="preserve"> участвующим в горячих точках, а также семьям погибших. Всем этим категориям к 9 мая выделены из местного бюджета денежные средства от 1 до 2-х тысяч рублей. С каждым годом их становится все меньше и меньше. В 2015 году наша страна отметит 70-летний юбилей Победы в Великой Отечественной войне. Поэтому уже сегодня нужно начинать работу по подготовке к её празднованию. Вместе с тем ветераны не должны ждать праздника, чтобы получить комплекс социально-бытовой, медицинской и иной необходимой поддержки. Забота о ветеранах – наша повседневная святая обязанность.</w:t>
      </w:r>
    </w:p>
    <w:p w:rsidR="00D65939" w:rsidRDefault="00D65939" w:rsidP="00D65939">
      <w:pPr>
        <w:jc w:val="both"/>
        <w:rPr>
          <w:rFonts w:ascii="Times New Roman" w:hAnsi="Times New Roman" w:cs="Times New Roman"/>
          <w:sz w:val="28"/>
          <w:szCs w:val="28"/>
        </w:rPr>
      </w:pPr>
      <w:r>
        <w:rPr>
          <w:rFonts w:ascii="Times New Roman" w:hAnsi="Times New Roman" w:cs="Times New Roman"/>
          <w:sz w:val="28"/>
          <w:szCs w:val="28"/>
        </w:rPr>
        <w:t xml:space="preserve">Улучшились за прошлый год социально-демографические показатели. </w:t>
      </w:r>
    </w:p>
    <w:p w:rsidR="00D65939" w:rsidRDefault="00D65939" w:rsidP="00D65939">
      <w:pPr>
        <w:jc w:val="both"/>
        <w:rPr>
          <w:rFonts w:ascii="Times New Roman" w:hAnsi="Times New Roman" w:cs="Times New Roman"/>
          <w:sz w:val="28"/>
          <w:szCs w:val="28"/>
        </w:rPr>
      </w:pP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сохраняет  позитивную динамику рождаемости. Радует то, что увеличивается ежегодно количество родившихся  детей в семьях </w:t>
      </w:r>
      <w:proofErr w:type="spellStart"/>
      <w:r>
        <w:rPr>
          <w:rFonts w:ascii="Times New Roman" w:hAnsi="Times New Roman" w:cs="Times New Roman"/>
          <w:sz w:val="28"/>
          <w:szCs w:val="28"/>
        </w:rPr>
        <w:t>Ворошневцев</w:t>
      </w:r>
      <w:proofErr w:type="spellEnd"/>
      <w:proofErr w:type="gramStart"/>
      <w:r>
        <w:rPr>
          <w:rFonts w:ascii="Times New Roman" w:hAnsi="Times New Roman" w:cs="Times New Roman"/>
          <w:sz w:val="28"/>
          <w:szCs w:val="28"/>
        </w:rPr>
        <w:t xml:space="preserve"> .</w:t>
      </w:r>
      <w:proofErr w:type="gramEnd"/>
    </w:p>
    <w:p w:rsidR="00524B7D" w:rsidRDefault="00524B7D"/>
    <w:sectPr w:rsidR="00524B7D" w:rsidSect="00524B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5939"/>
    <w:rsid w:val="0005592F"/>
    <w:rsid w:val="00524B7D"/>
    <w:rsid w:val="00696999"/>
    <w:rsid w:val="00D65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939"/>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27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2737</Words>
  <Characters>15606</Characters>
  <Application>Microsoft Office Word</Application>
  <DocSecurity>0</DocSecurity>
  <Lines>130</Lines>
  <Paragraphs>36</Paragraphs>
  <ScaleCrop>false</ScaleCrop>
  <Company/>
  <LinksUpToDate>false</LinksUpToDate>
  <CharactersWithSpaces>18307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2015-03-24T10:24:00Z</dcterms:created>
  <dcterms:modified xsi:type="dcterms:W3CDTF">2015-03-24T10:24:00Z</dcterms:modified>
</cp:coreProperties>
</file>