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DF" w:rsidRPr="006F3845" w:rsidRDefault="00582CF6" w:rsidP="006F3845">
      <w:pPr>
        <w:pStyle w:val="Standard"/>
        <w:ind w:firstLine="709"/>
        <w:jc w:val="both"/>
        <w:rPr>
          <w:rFonts w:cs="Times New Roman"/>
          <w:b/>
          <w:color w:val="333333"/>
          <w:sz w:val="32"/>
          <w:szCs w:val="32"/>
        </w:rPr>
      </w:pPr>
      <w:proofErr w:type="spellStart"/>
      <w:r w:rsidRPr="006F3845">
        <w:rPr>
          <w:rFonts w:cs="Times New Roman"/>
          <w:b/>
          <w:color w:val="333333"/>
          <w:sz w:val="32"/>
          <w:szCs w:val="32"/>
        </w:rPr>
        <w:t>Об</w:t>
      </w:r>
      <w:proofErr w:type="spellEnd"/>
      <w:r w:rsidRPr="006F3845">
        <w:rPr>
          <w:rFonts w:cs="Times New Roman"/>
          <w:b/>
          <w:color w:val="333333"/>
          <w:sz w:val="32"/>
          <w:szCs w:val="32"/>
        </w:rPr>
        <w:t xml:space="preserve"> </w:t>
      </w:r>
      <w:proofErr w:type="spellStart"/>
      <w:r w:rsidRPr="006F3845">
        <w:rPr>
          <w:rFonts w:cs="Times New Roman"/>
          <w:b/>
          <w:color w:val="333333"/>
          <w:sz w:val="32"/>
          <w:szCs w:val="32"/>
        </w:rPr>
        <w:t>уголовной</w:t>
      </w:r>
      <w:proofErr w:type="spellEnd"/>
      <w:r w:rsidRPr="006F3845">
        <w:rPr>
          <w:rFonts w:cs="Times New Roman"/>
          <w:b/>
          <w:color w:val="333333"/>
          <w:sz w:val="32"/>
          <w:szCs w:val="32"/>
        </w:rPr>
        <w:t xml:space="preserve"> </w:t>
      </w:r>
      <w:proofErr w:type="spellStart"/>
      <w:r w:rsidRPr="006F3845">
        <w:rPr>
          <w:rFonts w:cs="Times New Roman"/>
          <w:b/>
          <w:color w:val="333333"/>
          <w:sz w:val="32"/>
          <w:szCs w:val="32"/>
        </w:rPr>
        <w:t>ответственности</w:t>
      </w:r>
      <w:proofErr w:type="spellEnd"/>
      <w:r w:rsidRPr="006F3845">
        <w:rPr>
          <w:rFonts w:cs="Times New Roman"/>
          <w:b/>
          <w:color w:val="333333"/>
          <w:sz w:val="32"/>
          <w:szCs w:val="32"/>
        </w:rPr>
        <w:t xml:space="preserve"> </w:t>
      </w:r>
      <w:proofErr w:type="spellStart"/>
      <w:r w:rsidRPr="006F3845">
        <w:rPr>
          <w:rFonts w:cs="Times New Roman"/>
          <w:b/>
          <w:color w:val="333333"/>
          <w:sz w:val="32"/>
          <w:szCs w:val="32"/>
        </w:rPr>
        <w:t>за</w:t>
      </w:r>
      <w:proofErr w:type="spellEnd"/>
      <w:r w:rsidRPr="006F3845">
        <w:rPr>
          <w:rFonts w:cs="Times New Roman"/>
          <w:b/>
          <w:color w:val="333333"/>
          <w:sz w:val="32"/>
          <w:szCs w:val="32"/>
        </w:rPr>
        <w:t xml:space="preserve"> снятие денежных средств со счёта чужой банковской карты </w:t>
      </w:r>
    </w:p>
    <w:p w:rsidR="006F3845" w:rsidRPr="006F3845" w:rsidRDefault="006F3845" w:rsidP="006F3845">
      <w:pPr>
        <w:pStyle w:val="Standard"/>
        <w:jc w:val="both"/>
        <w:rPr>
          <w:rFonts w:ascii="Roboto-Medium, Arial, serif" w:hAnsi="Roboto-Medium, Arial, serif"/>
          <w:b/>
          <w:color w:val="333333"/>
          <w:sz w:val="36"/>
        </w:rPr>
      </w:pPr>
    </w:p>
    <w:p w:rsidR="001825DF" w:rsidRPr="006F3845" w:rsidRDefault="00582CF6" w:rsidP="006F3845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</w:rPr>
      </w:pPr>
      <w:r w:rsidRPr="006F3845">
        <w:rPr>
          <w:rFonts w:cs="Times New Roman"/>
          <w:color w:val="333333"/>
          <w:sz w:val="28"/>
        </w:rPr>
        <w:t>Хищение денежных средств со счёта банковской карты квалифицируется как преступление, предусмотренное п. «г» ч.3 ст.158 УК РФ.</w:t>
      </w:r>
    </w:p>
    <w:p w:rsidR="001825DF" w:rsidRPr="006F3845" w:rsidRDefault="00582CF6" w:rsidP="006F3845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</w:rPr>
      </w:pPr>
      <w:r w:rsidRPr="006F3845">
        <w:rPr>
          <w:rFonts w:cs="Times New Roman"/>
          <w:color w:val="333333"/>
          <w:sz w:val="28"/>
        </w:rPr>
        <w:t>Для квалификации преступных действий по п. «г» ч. 3 ст. 158 УК РФ не имеет значения, каким образом похищены денежные средства со счёта – через банкомат, либо путём перевода со счёта на счёт, либо путём совершения покупок через сеть интернет, либо путём расчёта за покупки в магазине.</w:t>
      </w:r>
    </w:p>
    <w:p w:rsidR="001825DF" w:rsidRPr="006F3845" w:rsidRDefault="00582CF6" w:rsidP="006F3845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</w:rPr>
      </w:pPr>
      <w:r w:rsidRPr="006F3845">
        <w:rPr>
          <w:rFonts w:cs="Times New Roman"/>
          <w:color w:val="333333"/>
          <w:sz w:val="28"/>
        </w:rPr>
        <w:t>Найденная на улице чужая банковская карта не является находкой, снятие с её расчётного счёта денежных средств образует состав преступления, предусмотренного п. «г» ч.3 ст.158 УК РФ, которое наказывается лишением свободы на срок до шести лет со штрафом до восьмидесяти тысяч рублей или в размере заработной платы или иного дохода осуждённого за период до шести месяцев либо без такового, с ограничением свободы на срок до полутора лет либо без такового.</w:t>
      </w:r>
    </w:p>
    <w:p w:rsidR="001825DF" w:rsidRDefault="00582CF6" w:rsidP="006F3845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</w:rPr>
      </w:pPr>
      <w:r w:rsidRPr="006F3845">
        <w:rPr>
          <w:rFonts w:cs="Times New Roman"/>
          <w:color w:val="333333"/>
          <w:sz w:val="28"/>
        </w:rPr>
        <w:t>Также в отличие от простого неквалифицированного хищения чужого имущества, кража денежных средств со счёта карты относится к категории тяжких преступлений, и, следовательно, уголовные дела о таких преступлениях не подлежат прекращению за примирением сторон по ст. 25 УПК РФ, а также не могут рассматриваться в особом порядке судебного разбирательства по ст.314 УПК РФ.</w:t>
      </w:r>
    </w:p>
    <w:p w:rsidR="006F3845" w:rsidRPr="006F3845" w:rsidRDefault="006F3845" w:rsidP="006F3845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</w:rPr>
      </w:pPr>
    </w:p>
    <w:p w:rsidR="001825DF" w:rsidRPr="006F3845" w:rsidRDefault="006F3845">
      <w:pPr>
        <w:pStyle w:val="Standard"/>
        <w:rPr>
          <w:rFonts w:cs="Times New Roman"/>
          <w:sz w:val="28"/>
        </w:rPr>
      </w:pPr>
      <w:r w:rsidRPr="006F3845">
        <w:rPr>
          <w:rFonts w:cs="Times New Roman"/>
          <w:sz w:val="28"/>
        </w:rPr>
        <w:t xml:space="preserve">Ст. помощник прокурора  </w:t>
      </w:r>
      <w:r w:rsidR="00174A5B">
        <w:rPr>
          <w:rFonts w:cs="Times New Roman"/>
          <w:sz w:val="28"/>
          <w:lang w:val="ru-RU"/>
        </w:rPr>
        <w:t>Курского района</w:t>
      </w:r>
      <w:r w:rsidRPr="006F3845">
        <w:rPr>
          <w:rFonts w:cs="Times New Roman"/>
          <w:sz w:val="28"/>
        </w:rPr>
        <w:t xml:space="preserve">                                   </w:t>
      </w:r>
      <w:r w:rsidR="00174A5B">
        <w:rPr>
          <w:rFonts w:cs="Times New Roman"/>
          <w:sz w:val="28"/>
          <w:lang w:val="ru-RU"/>
        </w:rPr>
        <w:t xml:space="preserve">     </w:t>
      </w:r>
      <w:bookmarkStart w:id="0" w:name="_GoBack"/>
      <w:bookmarkEnd w:id="0"/>
      <w:r w:rsidR="00174A5B">
        <w:rPr>
          <w:rFonts w:cs="Times New Roman"/>
          <w:sz w:val="28"/>
          <w:lang w:val="ru-RU"/>
        </w:rPr>
        <w:t xml:space="preserve">  </w:t>
      </w:r>
      <w:r w:rsidRPr="006F3845">
        <w:rPr>
          <w:rFonts w:cs="Times New Roman"/>
          <w:sz w:val="28"/>
        </w:rPr>
        <w:t>В.В. Гуфельд</w:t>
      </w:r>
    </w:p>
    <w:sectPr w:rsidR="001825DF" w:rsidRPr="006F3845" w:rsidSect="005324C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626" w:rsidRDefault="002E1626">
      <w:r>
        <w:separator/>
      </w:r>
    </w:p>
  </w:endnote>
  <w:endnote w:type="continuationSeparator" w:id="0">
    <w:p w:rsidR="002E1626" w:rsidRDefault="002E1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-Medium, Arial, serif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626" w:rsidRDefault="002E1626">
      <w:r>
        <w:rPr>
          <w:color w:val="000000"/>
        </w:rPr>
        <w:separator/>
      </w:r>
    </w:p>
  </w:footnote>
  <w:footnote w:type="continuationSeparator" w:id="0">
    <w:p w:rsidR="002E1626" w:rsidRDefault="002E16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5DF"/>
    <w:rsid w:val="00174A5B"/>
    <w:rsid w:val="001825DF"/>
    <w:rsid w:val="001A42BE"/>
    <w:rsid w:val="002E1626"/>
    <w:rsid w:val="005324C6"/>
    <w:rsid w:val="00582CF6"/>
    <w:rsid w:val="006F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24C6"/>
  </w:style>
  <w:style w:type="paragraph" w:customStyle="1" w:styleId="Heading">
    <w:name w:val="Heading"/>
    <w:basedOn w:val="Standard"/>
    <w:next w:val="Textbody"/>
    <w:rsid w:val="005324C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324C6"/>
    <w:pPr>
      <w:spacing w:after="120"/>
    </w:pPr>
  </w:style>
  <w:style w:type="paragraph" w:styleId="a3">
    <w:name w:val="List"/>
    <w:basedOn w:val="Textbody"/>
    <w:rsid w:val="005324C6"/>
  </w:style>
  <w:style w:type="paragraph" w:styleId="a4">
    <w:name w:val="caption"/>
    <w:basedOn w:val="Standard"/>
    <w:rsid w:val="005324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324C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Гуфельд Виктория Владимировна</dc:creator>
  <cp:lastModifiedBy>Пользователь</cp:lastModifiedBy>
  <cp:revision>4</cp:revision>
  <dcterms:created xsi:type="dcterms:W3CDTF">2024-11-29T14:01:00Z</dcterms:created>
  <dcterms:modified xsi:type="dcterms:W3CDTF">2024-12-03T07:37:00Z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