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0E" w:rsidRDefault="00BA310E">
      <w:pPr>
        <w:spacing w:line="360" w:lineRule="exact"/>
      </w:pPr>
    </w:p>
    <w:p w:rsidR="00BA310E" w:rsidRDefault="00BA310E">
      <w:pPr>
        <w:pStyle w:val="20"/>
        <w:shd w:val="clear" w:color="auto" w:fill="auto"/>
        <w:spacing w:line="302" w:lineRule="exact"/>
        <w:ind w:right="380" w:firstLine="720"/>
        <w:jc w:val="both"/>
      </w:pPr>
    </w:p>
    <w:p w:rsidR="00BA310E" w:rsidRDefault="000B02A8">
      <w:pPr>
        <w:pStyle w:val="60"/>
        <w:shd w:val="clear" w:color="auto" w:fill="auto"/>
        <w:ind w:right="380" w:firstLine="720"/>
      </w:pPr>
      <w:r>
        <w:t>В целях обеспечения безопасности населения в условиях угрозы применения противником ракет, авиации и беспилотных летательных аппаратов (БПЛА) рекомендуется: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при нахождении на работе или в учебном учреждении: выполнить мероприятия, предусмотренные на этот случай инструкцией, разработанной для данной организации;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BA310E" w:rsidRDefault="000B02A8">
      <w:pPr>
        <w:pStyle w:val="60"/>
        <w:shd w:val="clear" w:color="auto" w:fill="auto"/>
        <w:ind w:firstLine="720"/>
      </w:pPr>
      <w:r>
        <w:t>При нахождении дома, необходимо: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перекрыть газ, воду, отключить электричество;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плотно закрыть окна, двери, вентиляционные и другие отверстия;</w:t>
      </w:r>
    </w:p>
    <w:p w:rsidR="00BA310E" w:rsidRPr="00EB16F5" w:rsidRDefault="000B02A8" w:rsidP="00EB16F5">
      <w:pPr>
        <w:pStyle w:val="20"/>
        <w:shd w:val="clear" w:color="auto" w:fill="auto"/>
        <w:tabs>
          <w:tab w:val="left" w:pos="8515"/>
        </w:tabs>
        <w:spacing w:after="14" w:line="302" w:lineRule="exact"/>
        <w:ind w:right="380" w:firstLine="720"/>
        <w:jc w:val="both"/>
      </w:pPr>
      <w:r>
        <w:t>найдите помещение, комнату без окон (в доме или квартире можно использовать ванную комнату), либо с несущими стенами;</w:t>
      </w:r>
      <w:r>
        <w:tab/>
      </w:r>
    </w:p>
    <w:p w:rsidR="00BA310E" w:rsidRDefault="000B02A8" w:rsidP="00EB16F5">
      <w:pPr>
        <w:pStyle w:val="20"/>
        <w:shd w:val="clear" w:color="auto" w:fill="auto"/>
        <w:spacing w:line="302" w:lineRule="exact"/>
        <w:ind w:right="380" w:firstLine="709"/>
        <w:jc w:val="both"/>
      </w:pPr>
      <w:bookmarkStart w:id="0" w:name="_GoBack"/>
      <w:bookmarkEnd w:id="0"/>
      <w:r>
        <w:t>сядьте на пол около такой стены и пригнитесь, избегайте нахождения напротив окон;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в частном домовладении используйте для укрытия погреб.</w:t>
      </w:r>
    </w:p>
    <w:p w:rsidR="00BA310E" w:rsidRDefault="000B02A8">
      <w:pPr>
        <w:pStyle w:val="60"/>
        <w:shd w:val="clear" w:color="auto" w:fill="auto"/>
        <w:ind w:firstLine="720"/>
      </w:pPr>
      <w:r>
        <w:t>При нахождении на улице услышав звук сирены: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для укрытия используйте высокие бордюры (бетонные блоки), естественные углубления (ямы, канавы, рвы, овраги и т.д.);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 xml:space="preserve">не используйте для укрытия места рядом с техникой, </w:t>
      </w:r>
      <w:proofErr w:type="spellStart"/>
      <w:r>
        <w:t>взрыво</w:t>
      </w:r>
      <w:proofErr w:type="spellEnd"/>
      <w:r>
        <w:t>- и пожароопасными объектами, а также не следует укрываться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BA310E" w:rsidRDefault="000B02A8">
      <w:pPr>
        <w:pStyle w:val="60"/>
        <w:shd w:val="clear" w:color="auto" w:fill="auto"/>
        <w:ind w:right="380" w:firstLine="720"/>
      </w:pPr>
      <w: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оповестить об угрозе окружающих лиц;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принять меры по укрытию от БПЛА;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:rsidR="00BA310E" w:rsidRDefault="000B02A8">
      <w:pPr>
        <w:pStyle w:val="60"/>
        <w:shd w:val="clear" w:color="auto" w:fill="auto"/>
        <w:ind w:firstLine="720"/>
      </w:pPr>
      <w:r>
        <w:t>Действия при обнаружении ДРГ на территории региона: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не предпринимать каких-либо самостоятельных действий;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спокойно и не привлекая внимания выйти из предполагаемой зоны поражения;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незамедлительно сообщить об опасности в правоохранительные органы.</w:t>
      </w:r>
    </w:p>
    <w:p w:rsidR="00BA310E" w:rsidRDefault="000B02A8">
      <w:pPr>
        <w:pStyle w:val="20"/>
        <w:shd w:val="clear" w:color="auto" w:fill="auto"/>
        <w:spacing w:after="244"/>
        <w:ind w:right="380" w:firstLine="720"/>
        <w:jc w:val="both"/>
      </w:pPr>
      <w: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BA310E" w:rsidRDefault="000B02A8">
      <w:pPr>
        <w:pStyle w:val="20"/>
        <w:shd w:val="clear" w:color="auto" w:fill="auto"/>
        <w:spacing w:after="229" w:line="302" w:lineRule="exact"/>
        <w:ind w:right="380" w:firstLine="720"/>
        <w:jc w:val="both"/>
      </w:pPr>
      <w:r>
        <w:lastRenderedPageBreak/>
        <w:t xml:space="preserve">В случае экстренной эвакуации возьмите с собой личные документы, деньги, а также ранее сформированный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</w:t>
      </w:r>
      <w:proofErr w:type="gramStart"/>
      <w:r>
        <w:t>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  <w:proofErr w:type="gramEnd"/>
    </w:p>
    <w:p w:rsidR="00BA310E" w:rsidRDefault="000B02A8">
      <w:pPr>
        <w:pStyle w:val="20"/>
        <w:shd w:val="clear" w:color="auto" w:fill="auto"/>
        <w:spacing w:after="252" w:line="317" w:lineRule="exact"/>
        <w:ind w:right="380" w:firstLine="720"/>
        <w:jc w:val="both"/>
      </w:pPr>
      <w:r>
        <w:t xml:space="preserve">Населению необходимо рекомендовать сохранять бдительность, доверять ТОЛЬКО официальным источникам информации и не поддаваться на действия провокаторов. О подозрительных гражданах, оставленных предметах и БВС сообщать по номеру 112. Министерством информации и общественных коммуникаций Курской области и его подведомственными организациями организована работа по недопущению распространения </w:t>
      </w:r>
      <w:proofErr w:type="spellStart"/>
      <w:r>
        <w:t>фейковой</w:t>
      </w:r>
      <w:proofErr w:type="spellEnd"/>
      <w:r>
        <w:t xml:space="preserve"> информации среди населения приграничья.</w:t>
      </w:r>
    </w:p>
    <w:p w:rsidR="00EB16F5" w:rsidRDefault="00EB16F5">
      <w:pPr>
        <w:pStyle w:val="20"/>
        <w:shd w:val="clear" w:color="auto" w:fill="auto"/>
        <w:spacing w:after="252" w:line="317" w:lineRule="exact"/>
        <w:ind w:right="380" w:firstLine="720"/>
        <w:jc w:val="both"/>
      </w:pPr>
    </w:p>
    <w:p w:rsidR="00BA310E" w:rsidRDefault="000B02A8">
      <w:pPr>
        <w:pStyle w:val="60"/>
        <w:shd w:val="clear" w:color="auto" w:fill="auto"/>
        <w:ind w:left="760"/>
        <w:jc w:val="left"/>
      </w:pPr>
      <w:r>
        <w:t>Телефоны оперативных служб:</w:t>
      </w:r>
    </w:p>
    <w:p w:rsidR="00BA310E" w:rsidRDefault="000B02A8">
      <w:pPr>
        <w:pStyle w:val="20"/>
        <w:shd w:val="clear" w:color="auto" w:fill="auto"/>
        <w:spacing w:line="302" w:lineRule="exact"/>
        <w:ind w:left="760"/>
        <w:jc w:val="left"/>
      </w:pPr>
      <w:r>
        <w:t>Единый телефон службы спасения (с мобильного телефона) -</w:t>
      </w:r>
      <w:r>
        <w:rPr>
          <w:rStyle w:val="22"/>
        </w:rPr>
        <w:t>112</w:t>
      </w:r>
      <w:r>
        <w:rPr>
          <w:rStyle w:val="2105pt"/>
        </w:rPr>
        <w:t>.</w:t>
      </w:r>
    </w:p>
    <w:p w:rsidR="00BA310E" w:rsidRDefault="000B02A8">
      <w:pPr>
        <w:pStyle w:val="20"/>
        <w:shd w:val="clear" w:color="auto" w:fill="auto"/>
        <w:spacing w:line="302" w:lineRule="exact"/>
        <w:ind w:left="760"/>
        <w:jc w:val="left"/>
      </w:pPr>
      <w:r>
        <w:t xml:space="preserve">УМВД России по Курской области - </w:t>
      </w:r>
      <w:r>
        <w:rPr>
          <w:rStyle w:val="22"/>
        </w:rPr>
        <w:t>02</w:t>
      </w:r>
      <w:r>
        <w:rPr>
          <w:rStyle w:val="2105pt"/>
        </w:rPr>
        <w:t xml:space="preserve"> </w:t>
      </w:r>
      <w:r>
        <w:t>(с мобильного телефона -</w:t>
      </w:r>
      <w:r>
        <w:rPr>
          <w:rStyle w:val="22"/>
        </w:rPr>
        <w:t>102</w:t>
      </w:r>
      <w:r>
        <w:rPr>
          <w:rStyle w:val="2105pt"/>
        </w:rPr>
        <w:t>).</w:t>
      </w:r>
    </w:p>
    <w:p w:rsidR="00BA310E" w:rsidRDefault="000B02A8">
      <w:pPr>
        <w:pStyle w:val="20"/>
        <w:shd w:val="clear" w:color="auto" w:fill="auto"/>
        <w:spacing w:after="300" w:line="302" w:lineRule="exact"/>
        <w:ind w:left="760"/>
        <w:jc w:val="left"/>
      </w:pPr>
      <w:r>
        <w:t xml:space="preserve">УФСБ России по Курской области - </w:t>
      </w:r>
      <w:r>
        <w:rPr>
          <w:rStyle w:val="22"/>
        </w:rPr>
        <w:t>70</w:t>
      </w:r>
      <w:r>
        <w:rPr>
          <w:rStyle w:val="2105pt"/>
        </w:rPr>
        <w:t>-</w:t>
      </w:r>
      <w:r>
        <w:rPr>
          <w:rStyle w:val="22"/>
        </w:rPr>
        <w:t>24</w:t>
      </w:r>
      <w:r>
        <w:rPr>
          <w:rStyle w:val="2105pt"/>
        </w:rPr>
        <w:t>-</w:t>
      </w:r>
      <w:r>
        <w:rPr>
          <w:rStyle w:val="22"/>
        </w:rPr>
        <w:t>70</w:t>
      </w:r>
      <w:r>
        <w:rPr>
          <w:rStyle w:val="2105pt"/>
        </w:rPr>
        <w:t>.</w:t>
      </w:r>
    </w:p>
    <w:p w:rsidR="00BA310E" w:rsidRDefault="00BA310E">
      <w:pPr>
        <w:rPr>
          <w:sz w:val="2"/>
          <w:szCs w:val="2"/>
        </w:rPr>
      </w:pPr>
    </w:p>
    <w:sectPr w:rsidR="00BA310E" w:rsidSect="00EB16F5">
      <w:type w:val="continuous"/>
      <w:pgSz w:w="12240" w:h="15840"/>
      <w:pgMar w:top="426" w:right="846" w:bottom="166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D5" w:rsidRDefault="00216DD5">
      <w:r>
        <w:separator/>
      </w:r>
    </w:p>
  </w:endnote>
  <w:endnote w:type="continuationSeparator" w:id="0">
    <w:p w:rsidR="00216DD5" w:rsidRDefault="0021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D5" w:rsidRDefault="00216DD5"/>
  </w:footnote>
  <w:footnote w:type="continuationSeparator" w:id="0">
    <w:p w:rsidR="00216DD5" w:rsidRDefault="00216DD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310E"/>
    <w:rsid w:val="000B02A8"/>
    <w:rsid w:val="00216DD5"/>
    <w:rsid w:val="002A50ED"/>
    <w:rsid w:val="00BA310E"/>
    <w:rsid w:val="00BD2ACE"/>
    <w:rsid w:val="00EB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A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A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D2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D2ACE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imesNewRoman6pt">
    <w:name w:val="Основной текст (5) + Times New Roman;6 pt"/>
    <w:basedOn w:val="5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D2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3pt-1pt">
    <w:name w:val="Основной текст (2) + 23 pt;Интервал -1 pt"/>
    <w:basedOn w:val="2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D2AC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11">
    <w:name w:val="Заголовок №1 + Малые прописные"/>
    <w:basedOn w:val="1"/>
    <w:rsid w:val="00BD2AC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D2A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sid w:val="00BD2AC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65pt">
    <w:name w:val="Основной текст (7) + 6;5 pt;Курсив"/>
    <w:basedOn w:val="7"/>
    <w:rsid w:val="00BD2AC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D2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"/>
    <w:rsid w:val="00BD2A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BD2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BD2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D2ACE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D2ACE"/>
    <w:pPr>
      <w:shd w:val="clear" w:color="auto" w:fill="FFFFFF"/>
      <w:spacing w:after="12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D2ACE"/>
    <w:pPr>
      <w:shd w:val="clear" w:color="auto" w:fill="FFFFFF"/>
      <w:spacing w:before="120" w:line="0" w:lineRule="atLeast"/>
      <w:jc w:val="both"/>
    </w:pPr>
    <w:rPr>
      <w:rFonts w:ascii="Gulim" w:eastAsia="Gulim" w:hAnsi="Gulim" w:cs="Gulim"/>
      <w:sz w:val="20"/>
      <w:szCs w:val="20"/>
    </w:rPr>
  </w:style>
  <w:style w:type="paragraph" w:customStyle="1" w:styleId="20">
    <w:name w:val="Основной текст (2)"/>
    <w:basedOn w:val="a"/>
    <w:link w:val="2"/>
    <w:rsid w:val="00BD2ACE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D2ACE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D2ACE"/>
    <w:pPr>
      <w:shd w:val="clear" w:color="auto" w:fill="FFFFFF"/>
      <w:spacing w:before="60" w:after="300" w:line="0" w:lineRule="atLeast"/>
      <w:jc w:val="both"/>
      <w:outlineLvl w:val="0"/>
    </w:pPr>
    <w:rPr>
      <w:rFonts w:ascii="Sylfaen" w:eastAsia="Sylfaen" w:hAnsi="Sylfaen" w:cs="Sylfaen"/>
      <w:sz w:val="36"/>
      <w:szCs w:val="36"/>
    </w:rPr>
  </w:style>
  <w:style w:type="paragraph" w:customStyle="1" w:styleId="70">
    <w:name w:val="Основной текст (7)"/>
    <w:basedOn w:val="a"/>
    <w:link w:val="7"/>
    <w:rsid w:val="00BD2ACE"/>
    <w:pPr>
      <w:shd w:val="clear" w:color="auto" w:fill="FFFFFF"/>
      <w:spacing w:before="30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80">
    <w:name w:val="Основной текст (8)"/>
    <w:basedOn w:val="a"/>
    <w:link w:val="8"/>
    <w:rsid w:val="00BD2A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Подпись к таблице"/>
    <w:basedOn w:val="a"/>
    <w:link w:val="a4"/>
    <w:rsid w:val="00BD2A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2024-08-21T11:34:00Z</dcterms:created>
  <dcterms:modified xsi:type="dcterms:W3CDTF">2024-08-26T09:18:00Z</dcterms:modified>
</cp:coreProperties>
</file>