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2F" w:rsidRDefault="00BD7D2F" w:rsidP="00815374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</w:p>
    <w:p w:rsidR="00815374" w:rsidRPr="00664D5A" w:rsidRDefault="00DF1FF7" w:rsidP="00815374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  <w:r>
        <w:rPr>
          <w:rStyle w:val="1"/>
          <w:rFonts w:ascii="Times New Roman" w:hAnsi="Times New Roman"/>
          <w:b/>
          <w:sz w:val="32"/>
          <w:szCs w:val="32"/>
        </w:rPr>
        <w:t xml:space="preserve">АДМИНИСТРАЦИЯ </w:t>
      </w:r>
      <w:r w:rsidR="002E2756">
        <w:rPr>
          <w:rStyle w:val="1"/>
          <w:rFonts w:ascii="Times New Roman" w:hAnsi="Times New Roman"/>
          <w:b/>
          <w:sz w:val="32"/>
          <w:szCs w:val="32"/>
        </w:rPr>
        <w:t xml:space="preserve">ВОРОШНЕВСКОГО </w:t>
      </w:r>
      <w:r w:rsidR="00815374" w:rsidRPr="00664D5A">
        <w:rPr>
          <w:rStyle w:val="1"/>
          <w:rFonts w:ascii="Times New Roman" w:hAnsi="Times New Roman"/>
          <w:b/>
          <w:sz w:val="32"/>
          <w:szCs w:val="32"/>
        </w:rPr>
        <w:t>СЕЛЬСОВЕТА</w:t>
      </w:r>
    </w:p>
    <w:p w:rsidR="00815374" w:rsidRPr="00664D5A" w:rsidRDefault="00815374" w:rsidP="00815374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  <w:r w:rsidRPr="00664D5A">
        <w:rPr>
          <w:rStyle w:val="1"/>
          <w:rFonts w:ascii="Times New Roman" w:hAnsi="Times New Roman"/>
          <w:b/>
          <w:sz w:val="32"/>
          <w:szCs w:val="32"/>
        </w:rPr>
        <w:t>КУРСКОГО РАЙОНА</w:t>
      </w:r>
      <w:r w:rsidR="00DF1FF7">
        <w:rPr>
          <w:rStyle w:val="1"/>
          <w:rFonts w:ascii="Times New Roman" w:hAnsi="Times New Roman"/>
          <w:b/>
          <w:sz w:val="32"/>
          <w:szCs w:val="32"/>
        </w:rPr>
        <w:t xml:space="preserve"> КУРСКОЙ ОБЛАСТИ</w:t>
      </w:r>
    </w:p>
    <w:p w:rsidR="00815374" w:rsidRPr="00664D5A" w:rsidRDefault="00815374" w:rsidP="00815374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</w:p>
    <w:p w:rsidR="00815374" w:rsidRPr="00664D5A" w:rsidRDefault="00815374" w:rsidP="00815374">
      <w:pPr>
        <w:pStyle w:val="10"/>
        <w:spacing w:line="240" w:lineRule="auto"/>
        <w:jc w:val="center"/>
        <w:rPr>
          <w:rStyle w:val="1"/>
          <w:rFonts w:ascii="Times New Roman" w:hAnsi="Times New Roman"/>
          <w:b/>
          <w:sz w:val="32"/>
          <w:szCs w:val="32"/>
        </w:rPr>
      </w:pPr>
      <w:r w:rsidRPr="00664D5A">
        <w:rPr>
          <w:rStyle w:val="1"/>
          <w:rFonts w:ascii="Times New Roman" w:hAnsi="Times New Roman"/>
          <w:b/>
          <w:sz w:val="32"/>
          <w:szCs w:val="32"/>
        </w:rPr>
        <w:t>ПОСТАНОВЛЕНИЕ</w:t>
      </w:r>
    </w:p>
    <w:p w:rsidR="00345EE6" w:rsidRDefault="00345EE6" w:rsidP="00345EE6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</w:p>
    <w:p w:rsidR="00345EE6" w:rsidRDefault="00345EE6" w:rsidP="00345EE6">
      <w:pPr>
        <w:pStyle w:val="10"/>
        <w:spacing w:line="240" w:lineRule="auto"/>
        <w:jc w:val="center"/>
        <w:rPr>
          <w:bCs/>
        </w:rPr>
      </w:pPr>
      <w:r>
        <w:rPr>
          <w:rStyle w:val="1"/>
          <w:rFonts w:ascii="Times New Roman" w:hAnsi="Times New Roman"/>
          <w:b/>
          <w:sz w:val="32"/>
          <w:szCs w:val="32"/>
        </w:rPr>
        <w:t>от 02.11.2022 № 114</w:t>
      </w:r>
    </w:p>
    <w:p w:rsidR="00345EE6" w:rsidRDefault="00345EE6" w:rsidP="00345EE6">
      <w:pPr>
        <w:pStyle w:val="ConsPlusTitle"/>
        <w:tabs>
          <w:tab w:val="left" w:pos="426"/>
        </w:tabs>
        <w:spacing w:before="120"/>
        <w:ind w:left="567"/>
        <w:jc w:val="center"/>
        <w:rPr>
          <w:sz w:val="32"/>
          <w:szCs w:val="32"/>
        </w:rPr>
      </w:pPr>
      <w:r>
        <w:rPr>
          <w:sz w:val="32"/>
          <w:szCs w:val="32"/>
        </w:rPr>
        <w:t>Об утверждении Программы профилактики рисков             причинения вреда (ущерба) охраняемым законом ценностям по муниципальному контролю в сфере благоустройства на территории муниципального образования "</w:t>
      </w:r>
      <w:proofErr w:type="spellStart"/>
      <w:r>
        <w:rPr>
          <w:sz w:val="32"/>
          <w:szCs w:val="32"/>
        </w:rPr>
        <w:t>Ворошневский</w:t>
      </w:r>
      <w:proofErr w:type="spellEnd"/>
      <w:r>
        <w:rPr>
          <w:sz w:val="32"/>
          <w:szCs w:val="32"/>
        </w:rPr>
        <w:t xml:space="preserve"> сельсовет" Курского района Курской области на 2023 год</w:t>
      </w:r>
    </w:p>
    <w:p w:rsidR="00345EE6" w:rsidRDefault="00345EE6" w:rsidP="00345EE6">
      <w:pPr>
        <w:pStyle w:val="a3"/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Федеральным законом от 06.10.2003 № 131-ФЗ «Об общих принципах организации местного самоуправления в Российской Федерации»,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благоустройства, Администрация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</w:t>
      </w:r>
    </w:p>
    <w:p w:rsidR="00345EE6" w:rsidRDefault="00345EE6" w:rsidP="00345EE6">
      <w:pPr>
        <w:pStyle w:val="a3"/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345EE6" w:rsidRDefault="00345EE6" w:rsidP="00345EE6">
      <w:pPr>
        <w:pStyle w:val="a3"/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"</w:t>
      </w:r>
      <w:proofErr w:type="spellStart"/>
      <w:r>
        <w:rPr>
          <w:bCs/>
          <w:sz w:val="28"/>
          <w:szCs w:val="28"/>
        </w:rPr>
        <w:t>Ворошневский</w:t>
      </w:r>
      <w:proofErr w:type="spellEnd"/>
      <w:r>
        <w:rPr>
          <w:bCs/>
          <w:sz w:val="28"/>
          <w:szCs w:val="28"/>
        </w:rPr>
        <w:t xml:space="preserve">  сельсовет" Курского района Курской области на 2023 год (Приложение).</w:t>
      </w:r>
    </w:p>
    <w:p w:rsidR="00345EE6" w:rsidRDefault="00345EE6" w:rsidP="00345EE6">
      <w:pPr>
        <w:pStyle w:val="a3"/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постановления оставляю за собой. </w:t>
      </w:r>
    </w:p>
    <w:p w:rsidR="00345EE6" w:rsidRDefault="00345EE6" w:rsidP="00345EE6">
      <w:pPr>
        <w:pStyle w:val="a3"/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Настоящее постановление вступает в силу со дня подписания и подлежит размещению на официальном сайте муниципального образования «</w:t>
      </w:r>
      <w:proofErr w:type="spellStart"/>
      <w:r>
        <w:rPr>
          <w:bCs/>
          <w:sz w:val="28"/>
          <w:szCs w:val="28"/>
        </w:rPr>
        <w:t>Ворошневский</w:t>
      </w:r>
      <w:proofErr w:type="spellEnd"/>
      <w:r>
        <w:rPr>
          <w:bCs/>
          <w:sz w:val="28"/>
          <w:szCs w:val="28"/>
        </w:rPr>
        <w:t xml:space="preserve"> сельсовет» Курского района Курской области в сети «Интернет».</w:t>
      </w:r>
    </w:p>
    <w:p w:rsidR="00345EE6" w:rsidRDefault="00345EE6" w:rsidP="00345EE6">
      <w:pPr>
        <w:pStyle w:val="a3"/>
        <w:shd w:val="clear" w:color="auto" w:fill="FFFFFF"/>
        <w:rPr>
          <w:bCs/>
          <w:sz w:val="28"/>
          <w:szCs w:val="28"/>
        </w:rPr>
      </w:pPr>
    </w:p>
    <w:p w:rsidR="00345EE6" w:rsidRDefault="00345EE6" w:rsidP="00345EE6">
      <w:pPr>
        <w:pStyle w:val="a3"/>
        <w:shd w:val="clear" w:color="auto" w:fill="FFFFFF"/>
        <w:rPr>
          <w:bCs/>
          <w:sz w:val="28"/>
          <w:szCs w:val="28"/>
        </w:rPr>
      </w:pPr>
    </w:p>
    <w:p w:rsidR="00345EE6" w:rsidRDefault="00345EE6" w:rsidP="00345EE6">
      <w:pPr>
        <w:pStyle w:val="a3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Ворошневского</w:t>
      </w:r>
      <w:proofErr w:type="spellEnd"/>
      <w:r>
        <w:rPr>
          <w:bCs/>
          <w:sz w:val="28"/>
          <w:szCs w:val="28"/>
        </w:rPr>
        <w:t xml:space="preserve"> сельсовета                                             Н.С. Тарасов                                                      </w:t>
      </w:r>
    </w:p>
    <w:p w:rsidR="00345EE6" w:rsidRDefault="00345EE6" w:rsidP="00345EE6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lastRenderedPageBreak/>
        <w:t xml:space="preserve">Приложение </w:t>
      </w:r>
    </w:p>
    <w:p w:rsidR="00345EE6" w:rsidRDefault="00345EE6" w:rsidP="00345EE6">
      <w:pPr>
        <w:tabs>
          <w:tab w:val="left" w:pos="10773"/>
        </w:tabs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</w:rPr>
        <w:t>Ворошневского</w:t>
      </w:r>
      <w:proofErr w:type="spellEnd"/>
      <w:r>
        <w:rPr>
          <w:rFonts w:ascii="Times New Roman" w:hAnsi="Times New Roman" w:cs="Times New Roman"/>
        </w:rPr>
        <w:t xml:space="preserve"> сельсовета</w:t>
      </w:r>
    </w:p>
    <w:p w:rsidR="00345EE6" w:rsidRDefault="00345EE6" w:rsidP="00345EE6">
      <w:pPr>
        <w:tabs>
          <w:tab w:val="left" w:pos="10773"/>
        </w:tabs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Курского района</w:t>
      </w:r>
    </w:p>
    <w:p w:rsidR="00345EE6" w:rsidRDefault="00345EE6" w:rsidP="00345EE6">
      <w:pPr>
        <w:tabs>
          <w:tab w:val="left" w:pos="10773"/>
        </w:tabs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02.11.2022 № 114</w:t>
      </w:r>
    </w:p>
    <w:p w:rsidR="00345EE6" w:rsidRDefault="00345EE6" w:rsidP="00345EE6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Cs/>
          <w:lang w:eastAsia="en-US"/>
        </w:rPr>
      </w:pPr>
    </w:p>
    <w:p w:rsidR="00345EE6" w:rsidRDefault="00345EE6" w:rsidP="00345EE6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ПРОГРАММА </w:t>
      </w:r>
    </w:p>
    <w:p w:rsidR="00345EE6" w:rsidRDefault="00345EE6" w:rsidP="00345EE6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                                    в сфере благоустройства на территории муниципального образования "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Ворошневский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сельсовет" Курского района Курской области на 2023 год</w:t>
      </w:r>
    </w:p>
    <w:p w:rsidR="00345EE6" w:rsidRDefault="00345EE6" w:rsidP="00345EE6">
      <w:pPr>
        <w:widowControl w:val="0"/>
        <w:autoSpaceDE w:val="0"/>
        <w:autoSpaceDN w:val="0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EE6" w:rsidRDefault="00345EE6" w:rsidP="00345EE6">
      <w:pPr>
        <w:widowControl w:val="0"/>
        <w:autoSpaceDE w:val="0"/>
        <w:autoSpaceDN w:val="0"/>
        <w:ind w:firstLine="5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контроля в сфере благоустройства</w:t>
      </w:r>
    </w:p>
    <w:p w:rsidR="00345EE6" w:rsidRDefault="00345EE6" w:rsidP="00345EE6">
      <w:pPr>
        <w:widowControl w:val="0"/>
        <w:autoSpaceDE w:val="0"/>
        <w:autoSpaceDN w:val="0"/>
        <w:ind w:firstLine="5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EE6" w:rsidRDefault="00345EE6" w:rsidP="00345EE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345EE6" w:rsidRDefault="00345EE6" w:rsidP="00345EE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сельсовет» Курского района Курской области.</w:t>
      </w:r>
    </w:p>
    <w:p w:rsidR="00345EE6" w:rsidRDefault="00345EE6" w:rsidP="00345EE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За текущий период 2022 года в рамках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плановые и внеплановые проверки, мероприятия по контролю без взаимодействия с субъектами контроля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не проводились.</w:t>
      </w:r>
    </w:p>
    <w:p w:rsidR="00345EE6" w:rsidRDefault="00345EE6" w:rsidP="00345EE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345EE6" w:rsidRDefault="00345EE6" w:rsidP="00345E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345EE6" w:rsidRDefault="00345EE6" w:rsidP="00345EE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345EE6" w:rsidRDefault="00345EE6" w:rsidP="00345EE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целях профилактики нарушений обязательных требований, соблюдение которых проверяется в ходе осуществления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контроля,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2022 году проведена следующая работа:</w:t>
      </w:r>
    </w:p>
    <w:p w:rsidR="00345EE6" w:rsidRDefault="00345EE6" w:rsidP="00345EE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осуществлено информирование подконтрольных субъектов о необходимости соблюдения обязательных требований;</w:t>
      </w:r>
    </w:p>
    <w:p w:rsidR="00345EE6" w:rsidRDefault="00345EE6" w:rsidP="00345EE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осуществлено консультирование подконтрольных субъектов по вопросам соблюдения обязательных требований.</w:t>
      </w:r>
    </w:p>
    <w:p w:rsidR="00345EE6" w:rsidRDefault="00345EE6" w:rsidP="00345EE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345EE6" w:rsidRDefault="00345EE6" w:rsidP="00345EE6">
      <w:pPr>
        <w:widowControl w:val="0"/>
        <w:autoSpaceDE w:val="0"/>
        <w:autoSpaceDN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Характеристика проблем, на решение которых направлена программа профилактики:</w:t>
      </w:r>
    </w:p>
    <w:p w:rsidR="00345EE6" w:rsidRDefault="00345EE6" w:rsidP="00345EE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 облика села, улучшение экологической обстановки и санитарно-гигиенических условий жизни, создание безопасных и комфортных условий для проживания населения.</w:t>
      </w:r>
    </w:p>
    <w:p w:rsidR="00345EE6" w:rsidRDefault="00345EE6" w:rsidP="00345EE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5EE6" w:rsidRDefault="00345EE6" w:rsidP="00345EE6">
      <w:pPr>
        <w:widowControl w:val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2. Цели и задачи реализации программы профилактики</w:t>
      </w:r>
    </w:p>
    <w:p w:rsidR="00345EE6" w:rsidRDefault="00345EE6" w:rsidP="00345EE6">
      <w:pPr>
        <w:widowControl w:val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45EE6" w:rsidRDefault="00345EE6" w:rsidP="00345EE6">
      <w:pPr>
        <w:widowControl w:val="0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45EE6" w:rsidRDefault="00345EE6" w:rsidP="00345EE6">
      <w:pPr>
        <w:widowControl w:val="0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345EE6" w:rsidRDefault="00345EE6" w:rsidP="00345EE6">
      <w:pPr>
        <w:widowControl w:val="0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45EE6" w:rsidRDefault="00345EE6" w:rsidP="00345EE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45EE6" w:rsidRDefault="00345EE6" w:rsidP="00345EE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2.2. Задачами Программы являются: </w:t>
      </w:r>
    </w:p>
    <w:p w:rsidR="00345EE6" w:rsidRDefault="00345EE6" w:rsidP="00345EE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укрепление системы профилактики нарушений обязательных требований; </w:t>
      </w:r>
    </w:p>
    <w:p w:rsidR="00345EE6" w:rsidRDefault="00345EE6" w:rsidP="00345EE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345EE6" w:rsidRDefault="00345EE6" w:rsidP="00345EE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формирование одинакового понимания обязательных требований у всех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участников контрольной деятельности.</w:t>
      </w:r>
    </w:p>
    <w:p w:rsidR="00345EE6" w:rsidRDefault="00345EE6" w:rsidP="00345EE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345EE6" w:rsidRDefault="00345EE6" w:rsidP="00345EE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Положением о порядке осуществления муниципального контроля в сфере благоустройства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сельсовет" Курского района Курской области, утвержденном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проводятся следующие профилактические мероприятия: </w:t>
      </w:r>
    </w:p>
    <w:p w:rsidR="00345EE6" w:rsidRDefault="00345EE6" w:rsidP="00345EE6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1) информирование;</w:t>
      </w:r>
    </w:p>
    <w:p w:rsidR="00345EE6" w:rsidRDefault="00345EE6" w:rsidP="00345EE6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2) обобщение правоприменительной практики;</w:t>
      </w:r>
    </w:p>
    <w:p w:rsidR="00345EE6" w:rsidRDefault="00345EE6" w:rsidP="00345EE6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3) объявление предостережений;</w:t>
      </w:r>
    </w:p>
    <w:p w:rsidR="00345EE6" w:rsidRDefault="00345EE6" w:rsidP="00345EE6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4) консультирование;</w:t>
      </w:r>
    </w:p>
    <w:p w:rsidR="00345EE6" w:rsidRDefault="00345EE6" w:rsidP="00345EE6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5) профилактический визит.</w:t>
      </w:r>
    </w:p>
    <w:p w:rsidR="00345EE6" w:rsidRDefault="00345EE6" w:rsidP="00345EE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Перечень профилактических мероприятий с указанием сроков (периодичности) их проведения, ответственных за их осуществление указаны в приложении № 1 к настоящей Программе. </w:t>
      </w:r>
    </w:p>
    <w:p w:rsidR="00345EE6" w:rsidRDefault="00345EE6" w:rsidP="00345EE6">
      <w:pPr>
        <w:widowControl w:val="0"/>
        <w:tabs>
          <w:tab w:val="left" w:pos="709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5EE6" w:rsidRDefault="00345EE6" w:rsidP="00345EE6">
      <w:pPr>
        <w:widowControl w:val="0"/>
        <w:tabs>
          <w:tab w:val="left" w:pos="99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4. Показатели результативности и эффективности программы профилактики рисков причинения вреда (ущерба)</w:t>
      </w:r>
    </w:p>
    <w:p w:rsidR="00345EE6" w:rsidRDefault="00345EE6" w:rsidP="00345EE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345EE6" w:rsidRDefault="00345EE6" w:rsidP="00345EE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Оценка эффективности Программы производится по итогам 2023 года методом сравнения показателей качества профилактической деятельности с предыдущим годом.</w:t>
      </w:r>
    </w:p>
    <w:p w:rsidR="00345EE6" w:rsidRDefault="00345EE6" w:rsidP="00345EE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345EE6" w:rsidRDefault="00345EE6" w:rsidP="00345EE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количеству проведенных контрольных мероприятий; </w:t>
      </w:r>
    </w:p>
    <w:p w:rsidR="00345EE6" w:rsidRDefault="00345EE6" w:rsidP="00345EE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доля профилактических мероприятий в объеме контрольных мероприятий. </w:t>
      </w:r>
    </w:p>
    <w:p w:rsidR="00345EE6" w:rsidRDefault="00345EE6" w:rsidP="00345EE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</w:t>
      </w:r>
    </w:p>
    <w:p w:rsidR="00345EE6" w:rsidRDefault="00345EE6" w:rsidP="00345EE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 показателям качества профилактической деятельности относятся следующие:</w:t>
      </w:r>
    </w:p>
    <w:p w:rsidR="00345EE6" w:rsidRDefault="00345EE6" w:rsidP="00345EE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 Количество выданных предписаний;</w:t>
      </w:r>
    </w:p>
    <w:p w:rsidR="00345EE6" w:rsidRDefault="00345EE6" w:rsidP="00345EE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Количество субъектов, которым выданы предписания;</w:t>
      </w:r>
    </w:p>
    <w:p w:rsidR="00345EE6" w:rsidRDefault="00345EE6" w:rsidP="00345EE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 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345EE6" w:rsidRDefault="00345EE6" w:rsidP="00345EE6">
      <w:pPr>
        <w:widowControl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Ожидаемые конечные результаты: </w:t>
      </w:r>
    </w:p>
    <w:p w:rsidR="00345EE6" w:rsidRDefault="00345EE6" w:rsidP="00345EE6">
      <w:pPr>
        <w:widowControl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- 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345EE6" w:rsidRDefault="00345EE6" w:rsidP="00345EE6">
      <w:pPr>
        <w:widowControl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- снижение уровня административной нагрузки на подконтрольные субъекты.</w:t>
      </w:r>
    </w:p>
    <w:p w:rsidR="00345EE6" w:rsidRDefault="00345EE6" w:rsidP="00345EE6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345EE6" w:rsidRDefault="00345EE6" w:rsidP="00345EE6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 учетом проведенных органом муниципального контроля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требований, требований, установленных муниципальными правовыми актами, и наступления административных последствий при их несоблюдении, снижение числа нарушений подконтрольными субъектами осуществляющих хозяйственную и (или) иную деятельность в зданиях (помещениях в них), строениях, сооружениях, и земельных участках, находящихся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сельсовет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» Курского района Курской области.</w:t>
      </w:r>
    </w:p>
    <w:p w:rsidR="00345EE6" w:rsidRDefault="00345EE6" w:rsidP="00345EE6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4.4. Целевым показателем Программы является:</w:t>
      </w:r>
    </w:p>
    <w:p w:rsidR="00345EE6" w:rsidRDefault="00345EE6" w:rsidP="00345EE6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процент нарушений обязательных требований, требований, установленных муниципальными правовыми актами, который определяется по формуле:</w:t>
      </w:r>
    </w:p>
    <w:p w:rsidR="00345EE6" w:rsidRDefault="00345EE6" w:rsidP="00345EE6">
      <w:pPr>
        <w:widowControl w:val="0"/>
        <w:tabs>
          <w:tab w:val="left" w:pos="851"/>
          <w:tab w:val="left" w:pos="1134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/Кс*100, где:</w:t>
      </w:r>
    </w:p>
    <w:p w:rsidR="00345EE6" w:rsidRDefault="00345EE6" w:rsidP="00345EE6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 – доля нарушений требований, установленных правил благоустройства;</w:t>
      </w:r>
    </w:p>
    <w:p w:rsidR="00345EE6" w:rsidRDefault="00345EE6" w:rsidP="00345EE6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Кн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 количество выявленных нарушений требований правил благоустройства за отчетный год;</w:t>
      </w:r>
    </w:p>
    <w:p w:rsidR="00345EE6" w:rsidRDefault="00345EE6" w:rsidP="00345EE6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КС – количество субъектов, в отношении которых проведены мероприятия по контролю в отчетном году.</w:t>
      </w:r>
    </w:p>
    <w:p w:rsidR="00345EE6" w:rsidRDefault="00345EE6" w:rsidP="00345EE6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Показателем эффективности Программы является изменение показателя «Д» по сравнению с предыдущим отчетным периодом.</w:t>
      </w:r>
    </w:p>
    <w:p w:rsidR="00345EE6" w:rsidRDefault="00345EE6" w:rsidP="00345EE6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 снижении значения показателя «Д» по отношении к аналогичному показателю в предыдущем году уровень эффективности реализации Программы является положительным.</w:t>
      </w:r>
    </w:p>
    <w:p w:rsidR="00345EE6" w:rsidRDefault="00345EE6" w:rsidP="00345EE6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 повышении значения показателя «Д» по отношению к аналогичному показателю в предыдущем году уровень эффективности реализации Программы является неудовлетворительным.</w:t>
      </w:r>
    </w:p>
    <w:p w:rsidR="00345EE6" w:rsidRDefault="00345EE6" w:rsidP="00345EE6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если значения показателя «Д» по отношении к аналогичному показателю в предыдущем году остался неизменным, уровень эффективности реализации Программы является удовлетворительным.</w:t>
      </w:r>
    </w:p>
    <w:p w:rsidR="00345EE6" w:rsidRDefault="00345EE6" w:rsidP="00345EE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Информационно-аналитическое обеспечение реализации Программы осуществляется с использованием официального сайта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сельсовет»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345EE6" w:rsidRDefault="00345EE6" w:rsidP="00345EE6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Приложение № 1</w:t>
      </w:r>
    </w:p>
    <w:p w:rsidR="00345EE6" w:rsidRDefault="00345EE6" w:rsidP="00345EE6">
      <w:pPr>
        <w:widowControl w:val="0"/>
        <w:tabs>
          <w:tab w:val="left" w:pos="709"/>
        </w:tabs>
        <w:spacing w:after="0"/>
        <w:ind w:left="5670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к Программе профилактики рисков причинения вреда (ущерба) охраняемым законом ценностям при осуществлении муниципального контроля</w:t>
      </w:r>
    </w:p>
    <w:p w:rsidR="00345EE6" w:rsidRDefault="00345EE6" w:rsidP="00345EE6">
      <w:pPr>
        <w:widowControl w:val="0"/>
        <w:tabs>
          <w:tab w:val="left" w:pos="709"/>
        </w:tabs>
        <w:spacing w:after="0"/>
        <w:ind w:left="5670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 сфере благоустройства</w:t>
      </w:r>
    </w:p>
    <w:p w:rsidR="00345EE6" w:rsidRDefault="00345EE6" w:rsidP="00345EE6">
      <w:pPr>
        <w:widowControl w:val="0"/>
        <w:tabs>
          <w:tab w:val="left" w:pos="709"/>
        </w:tabs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45EE6" w:rsidRDefault="00345EE6" w:rsidP="00345EE6">
      <w:pPr>
        <w:widowControl w:val="0"/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Перечень профилактических мероприятий, </w:t>
      </w:r>
    </w:p>
    <w:p w:rsidR="00345EE6" w:rsidRDefault="00345EE6" w:rsidP="00345EE6">
      <w:pPr>
        <w:widowControl w:val="0"/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сроки (периодичность) их проведения</w:t>
      </w:r>
    </w:p>
    <w:tbl>
      <w:tblPr>
        <w:tblStyle w:val="a4"/>
        <w:tblW w:w="0" w:type="auto"/>
        <w:tblInd w:w="0" w:type="dxa"/>
        <w:tblLook w:val="04A0"/>
      </w:tblPr>
      <w:tblGrid>
        <w:gridCol w:w="828"/>
        <w:gridCol w:w="3600"/>
        <w:gridCol w:w="2464"/>
        <w:gridCol w:w="2464"/>
      </w:tblGrid>
      <w:tr w:rsidR="00345EE6" w:rsidTr="00345E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проводимого мероприятия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345EE6" w:rsidTr="00345E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контролируемых лиц посредством размещения сведений, предусмотренных Федеральным законом № 248-ФЗ, на официальном сайте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 в сети «Интернет»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345EE6" w:rsidTr="00345E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E6" w:rsidRDefault="00345EE6">
            <w:pPr>
              <w:widowControl w:val="0"/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Актуализация и размещение в сети «Интернет» на официальном сайте 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области:</w:t>
            </w:r>
          </w:p>
          <w:p w:rsidR="00345EE6" w:rsidRDefault="00345EE6">
            <w:pPr>
              <w:widowControl w:val="0"/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5EE6" w:rsidRDefault="00345EE6">
            <w:pPr>
              <w:widowControl w:val="0"/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345EE6" w:rsidRDefault="00345EE6">
            <w:pPr>
              <w:widowControl w:val="0"/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5EE6" w:rsidRDefault="00345EE6">
            <w:pPr>
              <w:widowControl w:val="0"/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атериалов, информационных писем, руководств по соблюдению обязательных требований</w:t>
            </w:r>
          </w:p>
          <w:p w:rsidR="00345EE6" w:rsidRDefault="00345EE6">
            <w:pPr>
              <w:widowControl w:val="0"/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5EE6" w:rsidRDefault="00345EE6">
            <w:pPr>
              <w:widowControl w:val="0"/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перечня индикаторов риска нарушения обязательных требований</w:t>
            </w:r>
          </w:p>
          <w:p w:rsidR="00345EE6" w:rsidRDefault="00345EE6">
            <w:pPr>
              <w:widowControl w:val="0"/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5EE6" w:rsidRDefault="00345EE6">
            <w:pPr>
              <w:widowControl w:val="0"/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5EE6" w:rsidRDefault="00345EE6">
            <w:pPr>
              <w:widowControl w:val="0"/>
              <w:tabs>
                <w:tab w:val="left" w:pos="176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г) программы профилактики рисков причинения вреда (ущерба) охраняемым законом ценностям </w:t>
            </w:r>
          </w:p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5EE6" w:rsidTr="00345E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Обобщение правоприменительной практики осуществления муниципального контроля в сфере благоустройства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 раз в год не позднее 1 июля 2023 года</w:t>
            </w:r>
          </w:p>
        </w:tc>
      </w:tr>
      <w:tr w:rsidR="00345EE6" w:rsidTr="00345E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 юридическим лицам предостережений о недопустимости нарушения обязательных требований законодательства в области благоустройства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 при наличии оснований</w:t>
            </w:r>
          </w:p>
        </w:tc>
      </w:tr>
      <w:tr w:rsidR="00345EE6" w:rsidTr="00345E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E6" w:rsidRDefault="00345EE6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Консультирование осуществляется по телефону,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на личном приеме либо в ходе проведения профилактических мероприятий, контрольных мероприятий, в устной или письменной форме,  а также в устной форме может осуществляться на собраниях и конференциях граждан, по следующим вопросам:</w:t>
            </w:r>
          </w:p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основания для проведения профилактических и внеплановых контрольных (надзорных) мероприятий;</w:t>
            </w:r>
          </w:p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порядок проведения контрольного (надзорного) мероприятия;</w:t>
            </w:r>
          </w:p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порядок принятия решений по итогам профилактических и контрольных (надзорных) мероприятий;</w:t>
            </w:r>
          </w:p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порядок обжалования решений органа, действий (бездействия) должностных лиц по результатам профилактических и контрольных (надзорных) мероприятий.</w:t>
            </w:r>
          </w:p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сельсовета,</w:t>
            </w:r>
          </w:p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</w:tr>
      <w:tr w:rsidR="00345EE6" w:rsidTr="00345E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Профилактический визит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видео-конференц-связи</w:t>
            </w:r>
            <w:proofErr w:type="spellEnd"/>
          </w:p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 по согласованию с контролируемыми лицами</w:t>
            </w:r>
          </w:p>
        </w:tc>
      </w:tr>
      <w:tr w:rsidR="00345EE6" w:rsidTr="00345E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Профилактический визит к ООО «Фаворит» магазин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 /март 2023 года</w:t>
            </w:r>
          </w:p>
        </w:tc>
      </w:tr>
      <w:tr w:rsidR="00345EE6" w:rsidTr="00345E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Профилактический визит к ООО «Анастасия»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 квартал/март 2023 года</w:t>
            </w:r>
          </w:p>
        </w:tc>
      </w:tr>
      <w:tr w:rsidR="00345EE6" w:rsidTr="00345E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Профилактический визит к 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Шеховцова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О.В..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 w:rsidR="00D50B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Ворошневского</w:t>
            </w:r>
            <w:proofErr w:type="spellEnd"/>
            <w:r w:rsidR="00D50B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квартал/июнь 2023 года</w:t>
            </w:r>
          </w:p>
        </w:tc>
      </w:tr>
      <w:tr w:rsidR="00345EE6" w:rsidTr="00345E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Профилактический визит к 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Мотякина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А.П.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 w:rsidR="00D50B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Ворошневского</w:t>
            </w:r>
            <w:proofErr w:type="spellEnd"/>
            <w:r w:rsidR="00D50B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квартал/июнь 2023 года</w:t>
            </w:r>
          </w:p>
        </w:tc>
      </w:tr>
      <w:tr w:rsidR="00345EE6" w:rsidTr="00345E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Профилактический визит к </w:t>
            </w:r>
            <w:r w:rsidR="00D50B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ООО «Иволга»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 w:rsidR="00D50B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Ворошневского</w:t>
            </w:r>
            <w:proofErr w:type="spellEnd"/>
            <w:r w:rsidR="00D50B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квартал/сентябрь 2023 года</w:t>
            </w:r>
          </w:p>
        </w:tc>
      </w:tr>
      <w:tr w:rsidR="00345EE6" w:rsidTr="00345E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Профилактический визит к </w:t>
            </w:r>
            <w:r w:rsidR="00D50B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ООО «Купец»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 w:rsidR="002C63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D50B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орошневского</w:t>
            </w:r>
            <w:proofErr w:type="spellEnd"/>
            <w:r w:rsidR="00D50B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квартал/сентябрь 2023 года</w:t>
            </w:r>
          </w:p>
        </w:tc>
      </w:tr>
      <w:tr w:rsidR="00345EE6" w:rsidTr="00345E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Профилактический визит </w:t>
            </w:r>
            <w:r w:rsidR="00D50B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="00D50B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Техкомплект</w:t>
            </w:r>
            <w:proofErr w:type="spellEnd"/>
            <w:r w:rsidR="00D50B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 w:rsidR="00D50B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Ворошневского</w:t>
            </w:r>
            <w:proofErr w:type="spellEnd"/>
            <w:r w:rsidR="00D50B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квартал/ноябрь 2023 года</w:t>
            </w:r>
          </w:p>
        </w:tc>
      </w:tr>
      <w:tr w:rsidR="00345EE6" w:rsidTr="00345E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Профилактический визит к ИП </w:t>
            </w:r>
            <w:r w:rsidR="00D50B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Тихонов С.В.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 w:rsidP="002C63CE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 w:rsidR="002C63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Ворошневского</w:t>
            </w:r>
            <w:proofErr w:type="spellEnd"/>
            <w:r w:rsidR="002C63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6" w:rsidRDefault="00345EE6">
            <w:pPr>
              <w:widowControl w:val="0"/>
              <w:tabs>
                <w:tab w:val="left" w:pos="709"/>
              </w:tabs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квартал/ноябрь 2023 года</w:t>
            </w:r>
          </w:p>
        </w:tc>
      </w:tr>
    </w:tbl>
    <w:p w:rsidR="00345EE6" w:rsidRDefault="00345EE6" w:rsidP="00345EE6">
      <w:pPr>
        <w:widowControl w:val="0"/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45EE6" w:rsidRDefault="00345EE6" w:rsidP="00345EE6">
      <w:pPr>
        <w:widowControl w:val="0"/>
        <w:tabs>
          <w:tab w:val="left" w:pos="709"/>
        </w:tabs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45EE6" w:rsidRDefault="00345EE6" w:rsidP="00345EE6">
      <w:pPr>
        <w:rPr>
          <w:rFonts w:ascii="Times New Roman" w:hAnsi="Times New Roman" w:cs="Times New Roman"/>
          <w:sz w:val="24"/>
          <w:szCs w:val="24"/>
        </w:rPr>
      </w:pPr>
    </w:p>
    <w:p w:rsidR="00345EE6" w:rsidRDefault="00345EE6" w:rsidP="00345EE6">
      <w:pPr>
        <w:pStyle w:val="a3"/>
        <w:shd w:val="clear" w:color="auto" w:fill="FFFFFF"/>
        <w:rPr>
          <w:bCs/>
        </w:rPr>
      </w:pPr>
    </w:p>
    <w:p w:rsidR="00345EE6" w:rsidRDefault="00345EE6" w:rsidP="00345EE6"/>
    <w:p w:rsidR="00345EE6" w:rsidRDefault="00345EE6" w:rsidP="00345EE6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5EE6" w:rsidRDefault="00345EE6" w:rsidP="00345EE6">
      <w:pPr>
        <w:widowControl w:val="0"/>
        <w:tabs>
          <w:tab w:val="left" w:pos="709"/>
        </w:tabs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15374" w:rsidRPr="00664D5A" w:rsidRDefault="00815374" w:rsidP="00815374">
      <w:pPr>
        <w:pStyle w:val="10"/>
        <w:spacing w:line="240" w:lineRule="auto"/>
        <w:jc w:val="center"/>
        <w:rPr>
          <w:rStyle w:val="1"/>
          <w:rFonts w:ascii="Times New Roman" w:hAnsi="Times New Roman"/>
          <w:b/>
          <w:sz w:val="32"/>
          <w:szCs w:val="32"/>
        </w:rPr>
      </w:pPr>
    </w:p>
    <w:sectPr w:rsidR="00815374" w:rsidRPr="00664D5A" w:rsidSect="00A26F1E">
      <w:pgSz w:w="11906" w:h="16838"/>
      <w:pgMar w:top="567" w:right="707" w:bottom="709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5374"/>
    <w:rsid w:val="002C63CE"/>
    <w:rsid w:val="002E2756"/>
    <w:rsid w:val="00345EE6"/>
    <w:rsid w:val="003E35F3"/>
    <w:rsid w:val="004F6A23"/>
    <w:rsid w:val="00702A65"/>
    <w:rsid w:val="007D6605"/>
    <w:rsid w:val="00815374"/>
    <w:rsid w:val="009A5A92"/>
    <w:rsid w:val="00A26F1E"/>
    <w:rsid w:val="00A8174D"/>
    <w:rsid w:val="00A9023F"/>
    <w:rsid w:val="00BB3DE7"/>
    <w:rsid w:val="00BD7D2F"/>
    <w:rsid w:val="00D50B0B"/>
    <w:rsid w:val="00D96535"/>
    <w:rsid w:val="00DB69F3"/>
    <w:rsid w:val="00DF1FF7"/>
    <w:rsid w:val="00E0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15374"/>
  </w:style>
  <w:style w:type="paragraph" w:customStyle="1" w:styleId="10">
    <w:name w:val="Обычный1"/>
    <w:uiPriority w:val="99"/>
    <w:rsid w:val="00815374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ConsPlusTitle">
    <w:name w:val="ConsPlusTitle"/>
    <w:uiPriority w:val="99"/>
    <w:rsid w:val="00815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81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4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</cp:lastModifiedBy>
  <cp:revision>20</cp:revision>
  <dcterms:created xsi:type="dcterms:W3CDTF">2022-09-18T10:15:00Z</dcterms:created>
  <dcterms:modified xsi:type="dcterms:W3CDTF">2022-11-30T12:09:00Z</dcterms:modified>
</cp:coreProperties>
</file>