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A3" w:rsidRPr="003B19A3" w:rsidRDefault="003B19A3" w:rsidP="003B19A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19A3" w:rsidRPr="003B19A3" w:rsidRDefault="003B19A3" w:rsidP="003B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3B19A3" w:rsidRPr="003B19A3" w:rsidRDefault="003B19A3" w:rsidP="003B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P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B19A3" w:rsidRP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Default="00B6692C" w:rsidP="003B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C2262">
        <w:rPr>
          <w:rFonts w:ascii="Times New Roman" w:eastAsia="Times New Roman" w:hAnsi="Times New Roman" w:cs="Times New Roman"/>
          <w:b/>
          <w:sz w:val="28"/>
          <w:szCs w:val="28"/>
        </w:rPr>
        <w:t>16.07.2020</w:t>
      </w:r>
      <w:r w:rsidR="003B19A3"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F138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C2262">
        <w:rPr>
          <w:rFonts w:ascii="Times New Roman" w:eastAsia="Times New Roman" w:hAnsi="Times New Roman" w:cs="Times New Roman"/>
          <w:b/>
          <w:sz w:val="28"/>
          <w:szCs w:val="28"/>
        </w:rPr>
        <w:t>60</w:t>
      </w:r>
    </w:p>
    <w:p w:rsidR="003B19A3" w:rsidRPr="003B19A3" w:rsidRDefault="003B19A3" w:rsidP="003B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Ворошневского сельсовета                    </w:t>
      </w:r>
    </w:p>
    <w:p w:rsid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областиот 21.10.2014 г. № 141</w:t>
      </w:r>
    </w:p>
    <w:p w:rsidR="003B19A3" w:rsidRDefault="003B19A3" w:rsidP="003B1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  <w:r w:rsidRPr="003B19A3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hAnsi="Times New Roman" w:cs="Times New Roman"/>
          <w:b/>
          <w:sz w:val="28"/>
          <w:szCs w:val="28"/>
        </w:rPr>
        <w:t>«Ворошневский сельсовет» Курского района Курской области»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9A3" w:rsidRPr="003B19A3" w:rsidRDefault="003B19A3" w:rsidP="003B19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9A3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 Постановлением Администрации Ворошневского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«Ворошневский сельсовет» Курского района Курской области»,  Администрация Ворошневского сельсовета Курского района  Курской области </w:t>
      </w:r>
    </w:p>
    <w:p w:rsidR="003B19A3" w:rsidRPr="003B19A3" w:rsidRDefault="003B19A3" w:rsidP="003B19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ab/>
      </w: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B19A3" w:rsidRPr="003B19A3" w:rsidRDefault="003B19A3" w:rsidP="003B1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</w:t>
      </w:r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в муниципальном образовании «Ворошневский сельсовет» Курского района Курской области»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Ворошневского сельсовета Курского района Курской области от 21.10.2014г. №141:</w:t>
      </w:r>
    </w:p>
    <w:p w:rsidR="003B19A3" w:rsidRPr="004D1AA3" w:rsidRDefault="003B19A3" w:rsidP="003B1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в муниципальном образовании «Ворошневский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Ворошневского сельсовета Курского района Курской области разместить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в муниципальном образовании «Ворошневский сельсовет» Курского </w:t>
      </w:r>
      <w:r w:rsidRPr="003B19A3">
        <w:rPr>
          <w:rFonts w:ascii="Times New Roman" w:hAnsi="Times New Roman" w:cs="Times New Roman"/>
          <w:sz w:val="28"/>
          <w:szCs w:val="28"/>
        </w:rPr>
        <w:lastRenderedPageBreak/>
        <w:t xml:space="preserve">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>на официальном сайте Администрации Ворошневского сельсовета Курского района Курской области в информационно – коммуникационной сети «Интернет».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3B19A3" w:rsidRPr="003B19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A3" w:rsidRPr="00C441F0" w:rsidRDefault="00F1386C" w:rsidP="00C44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C441F0" w:rsidRPr="00C441F0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</w:p>
    <w:p w:rsidR="00C441F0" w:rsidRPr="00C441F0" w:rsidRDefault="00C441F0" w:rsidP="00C44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1F0">
        <w:rPr>
          <w:rFonts w:ascii="Times New Roman" w:eastAsia="Times New Roman" w:hAnsi="Times New Roman" w:cs="Times New Roman"/>
          <w:sz w:val="28"/>
          <w:szCs w:val="28"/>
        </w:rPr>
        <w:t>Ворошневского сельсовета                                               Л.</w:t>
      </w:r>
      <w:r w:rsidR="00F13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41F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13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41F0">
        <w:rPr>
          <w:rFonts w:ascii="Times New Roman" w:eastAsia="Times New Roman" w:hAnsi="Times New Roman" w:cs="Times New Roman"/>
          <w:sz w:val="28"/>
          <w:szCs w:val="28"/>
        </w:rPr>
        <w:t>Буданцева</w:t>
      </w:r>
    </w:p>
    <w:p w:rsidR="00C441F0" w:rsidRPr="00C441F0" w:rsidRDefault="00C441F0" w:rsidP="00C44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A3" w:rsidRDefault="003B19A3" w:rsidP="003B19A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41F0" w:rsidRDefault="00C441F0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15D" w:rsidRDefault="00B6692C" w:rsidP="0051415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Муниципальная</w:t>
      </w:r>
      <w:r w:rsidR="005141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B6692C" w:rsidRDefault="0051415D" w:rsidP="00B66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</w:t>
      </w:r>
      <w:r w:rsidR="00B6692C" w:rsidRPr="003B19A3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B6692C" w:rsidRPr="003B19A3" w:rsidRDefault="00B6692C" w:rsidP="00B6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hAnsi="Times New Roman" w:cs="Times New Roman"/>
          <w:b/>
          <w:sz w:val="28"/>
          <w:szCs w:val="28"/>
        </w:rPr>
        <w:t>«Ворошневский сельсовет» Курского района Курской области»</w:t>
      </w:r>
    </w:p>
    <w:p w:rsidR="003B19A3" w:rsidRDefault="00B6692C" w:rsidP="00C441F0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19A3" w:rsidRPr="0051415D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11.11.</w:t>
      </w:r>
      <w:r w:rsidR="00A4061A">
        <w:rPr>
          <w:rFonts w:ascii="Times New Roman" w:hAnsi="Times New Roman" w:cs="Times New Roman"/>
          <w:sz w:val="28"/>
          <w:szCs w:val="28"/>
        </w:rPr>
        <w:t>2019</w:t>
      </w:r>
      <w:r w:rsidR="003B19A3" w:rsidRPr="00514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41F0" w:rsidRDefault="00C441F0" w:rsidP="00C441F0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</w:t>
      </w:r>
      <w:r w:rsidR="003C2262">
        <w:rPr>
          <w:rFonts w:ascii="Times New Roman" w:hAnsi="Times New Roman" w:cs="Times New Roman"/>
          <w:sz w:val="28"/>
          <w:szCs w:val="28"/>
        </w:rPr>
        <w:t>16.07.2020 г.</w:t>
      </w:r>
    </w:p>
    <w:p w:rsidR="00B6692C" w:rsidRPr="0051415D" w:rsidRDefault="00B6692C" w:rsidP="00B6692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692C" w:rsidRDefault="00B6692C" w:rsidP="00B6692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</w:t>
      </w:r>
    </w:p>
    <w:p w:rsidR="00B6692C" w:rsidRPr="00B6692C" w:rsidRDefault="00B6692C" w:rsidP="00B6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2C">
        <w:rPr>
          <w:rFonts w:ascii="Times New Roman" w:hAnsi="Times New Roman" w:cs="Times New Roman"/>
          <w:sz w:val="28"/>
          <w:szCs w:val="28"/>
        </w:rPr>
        <w:t>«Развитие муниципальной службы в муниципальном образовании</w:t>
      </w:r>
    </w:p>
    <w:p w:rsidR="00B6692C" w:rsidRPr="00B6692C" w:rsidRDefault="00B6692C" w:rsidP="00B6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92C">
        <w:rPr>
          <w:rFonts w:ascii="Times New Roman" w:hAnsi="Times New Roman" w:cs="Times New Roman"/>
          <w:sz w:val="28"/>
          <w:szCs w:val="28"/>
        </w:rPr>
        <w:t>«Ворошневский сельсовет» Курского района Курской области»</w:t>
      </w:r>
    </w:p>
    <w:p w:rsidR="0051415D" w:rsidRDefault="0051415D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4A0"/>
      </w:tblPr>
      <w:tblGrid>
        <w:gridCol w:w="4112"/>
        <w:gridCol w:w="5680"/>
      </w:tblGrid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 «Реализация мероприятий направленных на развитие муниципальной службы»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сельсовете Курского района Курской области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Программы: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 показатели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муниципальных служащих, прошедших  обучение на курсах повышения квалификации;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 участвующих в семинарах;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-количество муниципальных служащих включенных в кадровый резерв.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DC444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- 2014-2021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441F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рублей, в том числе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— </w:t>
            </w:r>
            <w:r w:rsidR="00C441F0">
              <w:rPr>
                <w:rFonts w:ascii="Times New Roman" w:hAnsi="Times New Roman" w:cs="Times New Roman"/>
                <w:sz w:val="28"/>
                <w:szCs w:val="28"/>
              </w:rPr>
              <w:t xml:space="preserve">204300,00 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рублей, 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15000,00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– 25000,00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 45000,00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45000,00 рублей;</w:t>
            </w:r>
          </w:p>
          <w:p w:rsidR="0051415D" w:rsidRDefault="0044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6300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51415D" w:rsidRDefault="00442C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– </w:t>
            </w:r>
            <w:r w:rsidR="00C441F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C441F0">
              <w:rPr>
                <w:rFonts w:ascii="Times New Roman" w:hAnsi="Times New Roman" w:cs="Times New Roman"/>
                <w:sz w:val="28"/>
                <w:szCs w:val="28"/>
              </w:rPr>
              <w:t xml:space="preserve">204300,00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числеза счёт средств местного бюджета — </w:t>
            </w:r>
            <w:r w:rsidR="00C441F0">
              <w:rPr>
                <w:rFonts w:ascii="Times New Roman" w:hAnsi="Times New Roman" w:cs="Times New Roman"/>
                <w:sz w:val="28"/>
                <w:szCs w:val="28"/>
              </w:rPr>
              <w:t xml:space="preserve">204300,00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 в то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– 25000,0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 45000,0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45000,0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44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63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– </w:t>
            </w:r>
            <w:r w:rsidR="00C441F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20000,00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 и показатели эффективности реализации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402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 сельсовете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Курского района Курской области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В рамках программы будут обеспечены следующие результаты: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формирования кадрового резерва;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муниципальных служащих; 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-участие муниципальных служащих в семинарах</w:t>
            </w:r>
          </w:p>
        </w:tc>
      </w:tr>
    </w:tbl>
    <w:p w:rsidR="0051415D" w:rsidRDefault="0051415D" w:rsidP="0051415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1415D" w:rsidRDefault="0051415D" w:rsidP="00514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проблемы, на решение которой направлена Программа</w:t>
      </w:r>
    </w:p>
    <w:p w:rsidR="0051415D" w:rsidRDefault="0051415D" w:rsidP="0051415D">
      <w:pPr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51415D" w:rsidRDefault="0051415D" w:rsidP="005141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Курской области с 2003 года проводятся мероприятия, направленные на повышение квалификации кадров органов местного самоуправления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   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51415D" w:rsidRDefault="0051415D" w:rsidP="005141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орган местного самоуправления указанные положения законодательства не может  реализовать в полном объеме, так как не имеет финансовых средств на  сто процентное выполнение данной цели.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51415D" w:rsidRDefault="0051415D" w:rsidP="0051415D">
      <w:pPr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>
        <w:rPr>
          <w:rFonts w:ascii="Times New Roman" w:hAnsi="Times New Roman" w:cs="Times New Roman"/>
          <w:b/>
          <w:color w:val="020001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>сроков и этапов реализации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Приоритетные направления деятельности в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Курского района Курской области в сфере ра</w:t>
      </w:r>
      <w:r>
        <w:rPr>
          <w:rFonts w:ascii="Times New Roman" w:hAnsi="Times New Roman" w:cs="Times New Roman"/>
          <w:color w:val="1E1C1D"/>
          <w:sz w:val="28"/>
          <w:szCs w:val="28"/>
        </w:rPr>
        <w:t>з</w:t>
      </w:r>
      <w:r>
        <w:rPr>
          <w:rFonts w:ascii="Times New Roman" w:hAnsi="Times New Roman" w:cs="Times New Roman"/>
          <w:color w:val="020001"/>
          <w:sz w:val="28"/>
          <w:szCs w:val="28"/>
        </w:rPr>
        <w:t>вития муници</w:t>
      </w:r>
      <w:r w:rsidR="00DC4443">
        <w:rPr>
          <w:rFonts w:ascii="Times New Roman" w:hAnsi="Times New Roman" w:cs="Times New Roman"/>
          <w:color w:val="020001"/>
          <w:sz w:val="28"/>
          <w:szCs w:val="28"/>
        </w:rPr>
        <w:t>пальной службы на период до 2021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года сформированы с учетом целей и задач, пре</w:t>
      </w:r>
      <w:r>
        <w:rPr>
          <w:rFonts w:ascii="Times New Roman" w:hAnsi="Times New Roman" w:cs="Times New Roman"/>
          <w:color w:val="1E1C1D"/>
          <w:sz w:val="28"/>
          <w:szCs w:val="28"/>
        </w:rPr>
        <w:t>д</w:t>
      </w:r>
      <w:r>
        <w:rPr>
          <w:rFonts w:ascii="Times New Roman" w:hAnsi="Times New Roman" w:cs="Times New Roman"/>
          <w:color w:val="020001"/>
          <w:sz w:val="28"/>
          <w:szCs w:val="28"/>
        </w:rPr>
        <w:t>ставленных в следующих документах: в Федеральном законе от 02.03</w:t>
      </w:r>
      <w:r>
        <w:rPr>
          <w:rFonts w:ascii="Times New Roman" w:hAnsi="Times New Roman" w:cs="Times New Roman"/>
          <w:color w:val="1E1C1D"/>
          <w:sz w:val="28"/>
          <w:szCs w:val="28"/>
        </w:rPr>
        <w:t>.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2007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25 - ФЗ «О муниципальной службе в Российской Федерации</w:t>
      </w:r>
      <w:r>
        <w:rPr>
          <w:rFonts w:ascii="Times New Roman" w:hAnsi="Times New Roman" w:cs="Times New Roman"/>
          <w:color w:val="1E1C1D"/>
          <w:sz w:val="28"/>
          <w:szCs w:val="28"/>
        </w:rPr>
        <w:t>»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; в Федеральном законе от 06.10.2003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131 -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1E1C1D"/>
          <w:sz w:val="28"/>
          <w:szCs w:val="28"/>
        </w:rPr>
        <w:t>»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; в Законе Курской области от 13.07.2007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ЗКО </w:t>
      </w:r>
      <w:r>
        <w:rPr>
          <w:rFonts w:ascii="Times New Roman" w:hAnsi="Times New Roman" w:cs="Times New Roman"/>
          <w:color w:val="1E1C1D"/>
          <w:sz w:val="28"/>
          <w:szCs w:val="28"/>
        </w:rPr>
        <w:t>«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 муниципальной службе в Курской области».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>
        <w:rPr>
          <w:rFonts w:ascii="Times New Roman" w:hAnsi="Times New Roman" w:cs="Times New Roman"/>
          <w:color w:val="1E1C1D"/>
          <w:sz w:val="28"/>
          <w:szCs w:val="28"/>
        </w:rPr>
        <w:t>г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 и социально-экономического развития.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Программные мероприятия направлены на решение задач, сориентированы на достижение цели.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Ц</w:t>
      </w:r>
      <w:r>
        <w:rPr>
          <w:rFonts w:ascii="Times New Roman" w:hAnsi="Times New Roman" w:cs="Times New Roman"/>
          <w:color w:val="1E1C1D"/>
          <w:sz w:val="28"/>
          <w:szCs w:val="28"/>
        </w:rPr>
        <w:t>е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ль программы - создание условий для эффективного развития и совершенствования муниципальной службы в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Для достижения указанной цели необходимо решить следующие задачи: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-Формирование эффективной системы управления муниципальной службой.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-Повышение отве</w:t>
      </w:r>
      <w:r>
        <w:rPr>
          <w:rFonts w:ascii="Times New Roman" w:hAnsi="Times New Roman" w:cs="Times New Roman"/>
          <w:color w:val="1E1C1D"/>
          <w:sz w:val="28"/>
          <w:szCs w:val="28"/>
        </w:rPr>
        <w:t>т</w:t>
      </w:r>
      <w:r>
        <w:rPr>
          <w:rFonts w:ascii="Times New Roman" w:hAnsi="Times New Roman" w:cs="Times New Roman"/>
          <w:color w:val="020001"/>
          <w:sz w:val="28"/>
          <w:szCs w:val="28"/>
        </w:rPr>
        <w:t>ственности муниципальных служащих за результаты своей деяте</w:t>
      </w:r>
      <w:r>
        <w:rPr>
          <w:rFonts w:ascii="Times New Roman" w:hAnsi="Times New Roman" w:cs="Times New Roman"/>
          <w:color w:val="1E1C1D"/>
          <w:sz w:val="28"/>
          <w:szCs w:val="28"/>
        </w:rPr>
        <w:t>л</w:t>
      </w:r>
      <w:r>
        <w:rPr>
          <w:rFonts w:ascii="Times New Roman" w:hAnsi="Times New Roman" w:cs="Times New Roman"/>
          <w:color w:val="020001"/>
          <w:sz w:val="28"/>
          <w:szCs w:val="28"/>
        </w:rPr>
        <w:t>ьности.</w:t>
      </w:r>
    </w:p>
    <w:p w:rsidR="0051415D" w:rsidRDefault="0051415D" w:rsidP="0051415D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-Обеспечение открытости и прозрачности муниципальной службы.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единой системы непрерывного обучения муниципальных служащих. </w:t>
      </w:r>
    </w:p>
    <w:p w:rsidR="0051415D" w:rsidRDefault="0051415D" w:rsidP="0051415D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lastRenderedPageBreak/>
        <w:t xml:space="preserve">            Программа носит долгосрочный характер и реализуется в 2015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2C68">
        <w:rPr>
          <w:rFonts w:ascii="Times New Roman" w:hAnsi="Times New Roman" w:cs="Times New Roman"/>
          <w:color w:val="020001"/>
          <w:sz w:val="28"/>
          <w:szCs w:val="28"/>
        </w:rPr>
        <w:t>2021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годах в один  этап.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Предстоит ра</w:t>
      </w:r>
      <w:r>
        <w:rPr>
          <w:rFonts w:ascii="Times New Roman" w:hAnsi="Times New Roman" w:cs="Times New Roman"/>
          <w:color w:val="1E1C1D"/>
          <w:sz w:val="28"/>
          <w:szCs w:val="28"/>
        </w:rPr>
        <w:t>б</w:t>
      </w:r>
      <w:r>
        <w:rPr>
          <w:rFonts w:ascii="Times New Roman" w:hAnsi="Times New Roman" w:cs="Times New Roman"/>
          <w:color w:val="020001"/>
          <w:sz w:val="28"/>
          <w:szCs w:val="28"/>
        </w:rPr>
        <w:t>ота с учетом правоприменительной практики, приведение в соответствие с федеральным законодательством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областным </w:t>
      </w:r>
      <w:r>
        <w:rPr>
          <w:rFonts w:ascii="Times New Roman" w:hAnsi="Times New Roman" w:cs="Times New Roman"/>
          <w:color w:val="1E1C1D"/>
          <w:sz w:val="28"/>
          <w:szCs w:val="28"/>
        </w:rPr>
        <w:t>з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аконодательством, муниципальных нормативных правовых актов в сфере муниципальной службы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сельсовета Курского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Показателями программы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>характеризующими эффективность реализации программных мероприятий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 количество муниципальных служащих, прошедши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переподготовку и повышение квалификации;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муниципальных служащих, включенных в кадровый резерв;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>-количество муниципальных служащих прошедших обучение на семинарах.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10000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     Ожидаемыми результатами реализации программы являются</w:t>
      </w:r>
      <w:r>
        <w:rPr>
          <w:rFonts w:ascii="Times New Roman" w:hAnsi="Times New Roman" w:cs="Times New Roman"/>
          <w:color w:val="010000"/>
          <w:sz w:val="28"/>
          <w:szCs w:val="28"/>
        </w:rPr>
        <w:t>: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40203"/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B090B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- переподготовка и повышение   квалификации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>Сведения о показателях и индикаторах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о показателях (индикаторах) муниципальной программы и их 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чениях приведены в приложении  № 1к муниципальной программе.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          Обобщенная характеристика основных мероприятий муниципальной программы и подпрограмм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Муниципальная программа определяет направления деятельности, обеспечивающие реализацию  принятых нормативных обязательств и создание благоприятных условий для развития муниципальной службы в Ворошневском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Достижение целей и решение задач программы обеспечивается путем выполнения ряда основных мероприятий.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          Подпрограмма </w:t>
      </w:r>
      <w:r>
        <w:rPr>
          <w:rFonts w:ascii="Times New Roman" w:hAnsi="Times New Roman" w:cs="Times New Roman"/>
          <w:b/>
          <w:bCs/>
          <w:color w:val="040203"/>
          <w:w w:val="89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40203"/>
          <w:sz w:val="28"/>
          <w:szCs w:val="28"/>
        </w:rPr>
        <w:t xml:space="preserve">«Реализация мероприятий, направленных на развитие муниципальной службы» включает  мероприятия, направленные на развитие муниципальной службы: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>-</w:t>
      </w:r>
      <w:r>
        <w:rPr>
          <w:rFonts w:ascii="Times New Roman" w:hAnsi="Times New Roman" w:cs="Times New Roman"/>
          <w:color w:val="040203"/>
          <w:sz w:val="28"/>
          <w:szCs w:val="28"/>
        </w:rPr>
        <w:t>обучение муниципальных служащих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курсах повышения квалификации;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-обучение муниципальных служащих на семинарах;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-мероприятия по включению муниципальных служащих в кадровый резерв.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Arial" w:hAnsi="Times New Roman" w:cs="Times New Roman"/>
          <w:color w:val="040203"/>
          <w:w w:val="106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Сведения об основных мероприятиях муниципальной программы представлены в приложении № 2 к муниципальной программе.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В процессе реализаци</w:t>
      </w:r>
      <w:r>
        <w:rPr>
          <w:rFonts w:ascii="Times New Roman" w:hAnsi="Times New Roman" w:cs="Times New Roman"/>
          <w:color w:val="232022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муниципальной программы допускается внесение изменений в нормативные правовые акты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20001"/>
          <w:sz w:val="28"/>
          <w:szCs w:val="28"/>
        </w:rPr>
        <w:t>сельсовета, связанные со сферой</w:t>
      </w:r>
      <w:r>
        <w:rPr>
          <w:rFonts w:ascii="Times New Roman" w:hAnsi="Times New Roman" w:cs="Times New Roman"/>
          <w:color w:val="5A5A5A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020001"/>
          <w:sz w:val="28"/>
          <w:szCs w:val="28"/>
        </w:rPr>
        <w:t>её применения</w:t>
      </w:r>
      <w:r>
        <w:rPr>
          <w:rFonts w:ascii="Times New Roman" w:hAnsi="Times New Roman" w:cs="Times New Roman"/>
          <w:color w:val="2320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20001"/>
          <w:sz w:val="28"/>
          <w:szCs w:val="28"/>
        </w:rPr>
        <w:t>сельсовета Курского района Курской области.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 Обоснование выделения подпрограмм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1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Решение задач муниципальной программы осуществляется посредством выполнения соответствующей  </w:t>
      </w:r>
      <w:r>
        <w:rPr>
          <w:rFonts w:ascii="Times New Roman" w:hAnsi="Times New Roman" w:cs="Times New Roman"/>
          <w:bCs/>
          <w:color w:val="020001"/>
          <w:sz w:val="28"/>
          <w:szCs w:val="28"/>
        </w:rPr>
        <w:t>подпрограммы 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«Реализация мероприятий, направленных на развитие муниципальной службы»: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Структура по</w:t>
      </w:r>
      <w:r>
        <w:rPr>
          <w:rFonts w:ascii="Times New Roman" w:hAnsi="Times New Roman" w:cs="Times New Roman"/>
          <w:color w:val="232022"/>
          <w:sz w:val="28"/>
          <w:szCs w:val="28"/>
        </w:rPr>
        <w:t>д</w:t>
      </w:r>
      <w:r>
        <w:rPr>
          <w:rFonts w:ascii="Times New Roman" w:hAnsi="Times New Roman" w:cs="Times New Roman"/>
          <w:color w:val="020001"/>
          <w:sz w:val="28"/>
          <w:szCs w:val="28"/>
        </w:rPr>
        <w:t>программы, включенной в муниципальную программу, соответствует принципам программно-це</w:t>
      </w:r>
      <w:r>
        <w:rPr>
          <w:rFonts w:ascii="Times New Roman" w:hAnsi="Times New Roman" w:cs="Times New Roman"/>
          <w:color w:val="232022"/>
          <w:sz w:val="28"/>
          <w:szCs w:val="28"/>
        </w:rPr>
        <w:t>л</w:t>
      </w:r>
      <w:r>
        <w:rPr>
          <w:rFonts w:ascii="Times New Roman" w:hAnsi="Times New Roman" w:cs="Times New Roman"/>
          <w:color w:val="020001"/>
          <w:sz w:val="28"/>
          <w:szCs w:val="28"/>
        </w:rPr>
        <w:t>евого метода в сфере совершенствования и развития муниципальной службы и о</w:t>
      </w:r>
      <w:r>
        <w:rPr>
          <w:rFonts w:ascii="Times New Roman" w:hAnsi="Times New Roman" w:cs="Times New Roman"/>
          <w:color w:val="232022"/>
          <w:sz w:val="28"/>
          <w:szCs w:val="28"/>
        </w:rPr>
        <w:t>х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ватывает основные направления муниципальной политики в данной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30002"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</w:p>
    <w:p w:rsidR="0051415D" w:rsidRDefault="0051415D" w:rsidP="00514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51415D" w:rsidRDefault="0051415D" w:rsidP="00514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местного бюджета  определяется на основе Решения собрания депутатов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очередной финансовый год и плановый период» и составляет на 2015-2021 годы </w:t>
      </w:r>
      <w:r w:rsidR="00C441F0">
        <w:rPr>
          <w:rFonts w:ascii="Times New Roman" w:hAnsi="Times New Roman" w:cs="Times New Roman"/>
          <w:sz w:val="28"/>
          <w:szCs w:val="28"/>
        </w:rPr>
        <w:t xml:space="preserve">204300,00 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 15000,00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25000,00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 45000,00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45000,00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 </w:t>
      </w:r>
      <w:r w:rsidR="00442C68">
        <w:rPr>
          <w:rFonts w:ascii="Times New Roman" w:hAnsi="Times New Roman" w:cs="Times New Roman"/>
          <w:sz w:val="28"/>
          <w:szCs w:val="28"/>
        </w:rPr>
        <w:t>6300,00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C441F0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</w:t>
      </w:r>
      <w:r w:rsidR="00442C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:rsidR="0051415D" w:rsidRDefault="0051415D" w:rsidP="00514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3 к программе.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>Оценка степени влияния выделения дополнительных объемов ресурсов на показатели (индикаторы) муниципальной программы (подп</w:t>
      </w:r>
      <w:r>
        <w:rPr>
          <w:rFonts w:ascii="Times New Roman" w:hAnsi="Times New Roman" w:cs="Times New Roman"/>
          <w:b/>
          <w:bCs/>
          <w:color w:val="010000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>граммы) и основных мероприятий подпрограмм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eastAsia="Arial" w:hAnsi="Times New Roman" w:cs="Times New Roman"/>
          <w:color w:val="050204"/>
          <w:sz w:val="28"/>
          <w:szCs w:val="28"/>
        </w:rPr>
      </w:pPr>
      <w:r>
        <w:rPr>
          <w:rFonts w:ascii="Times New Roman" w:hAnsi="Times New Roman" w:cs="Times New Roman"/>
          <w:bCs/>
          <w:color w:val="050204"/>
          <w:sz w:val="28"/>
          <w:szCs w:val="28"/>
        </w:rPr>
        <w:t>Выделение дополнительные объемов на реализацию программы не предусматривается. Однако в случае их обоснованного выделения необходимо рассчитать степень оценки влияния выделения дополнительных объемов на показатели программы.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Arial" w:hAnsi="Times New Roman" w:cs="Times New Roman"/>
          <w:color w:val="050204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080507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507"/>
          <w:sz w:val="28"/>
          <w:szCs w:val="28"/>
        </w:rPr>
        <w:t xml:space="preserve"> Методика оценки эффективности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        Оценка эффективности реализации муниципальной программы проводится на основе: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-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r>
        <w:rPr>
          <w:rFonts w:ascii="Times New Roman" w:hAnsi="Times New Roman" w:cs="Times New Roman"/>
          <w:color w:val="080507"/>
          <w:sz w:val="28"/>
          <w:szCs w:val="28"/>
        </w:rPr>
        <w:t xml:space="preserve">3ф/3п* 100%, где: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Сд - степень достижения целей (решения задач),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lastRenderedPageBreak/>
        <w:t xml:space="preserve">3ф - фактическое значение показателя (индикатора)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r>
        <w:rPr>
          <w:rFonts w:ascii="Times New Roman" w:hAnsi="Times New Roman" w:cs="Times New Roman"/>
          <w:color w:val="080507"/>
          <w:sz w:val="28"/>
          <w:szCs w:val="28"/>
        </w:rPr>
        <w:t xml:space="preserve">3п/3ф* 1 00% - для показателя (индикатора), тенденцией изменения которых является снижение значений;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программы,представленных по формуле: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Уф </w:t>
      </w:r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r>
        <w:rPr>
          <w:rFonts w:ascii="Times New Roman" w:hAnsi="Times New Roman" w:cs="Times New Roman"/>
          <w:color w:val="080507"/>
          <w:sz w:val="28"/>
          <w:szCs w:val="28"/>
        </w:rPr>
        <w:t xml:space="preserve">Фф/Фп* 100%, где: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Уф - уровень освоения средств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Фф - объем средств, фактически освоенных на реализацию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>Фп - объем бюджетных назначений по муниципальной программе на отчетный год.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         Оценка эффективности реализации муниципальной программы проводится до 1 марта года, следующего за отчетным.</w:t>
      </w:r>
    </w:p>
    <w:p w:rsidR="0051415D" w:rsidRDefault="0051415D" w:rsidP="0051415D">
      <w:pPr>
        <w:autoSpaceDE w:val="0"/>
        <w:ind w:firstLine="540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Муниципальная программа считается реализуемой с высоким уровнем эффективности, если: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не менее 95% мероприятий, запланированных на отчетный год, выполнены в полном объеме;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освоено не менее 95% средств, запланированных для реализации муниципальной программы в отчетном году.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   Муниципальная программа считается реализуемой с удовлетворительным уровнем эффективности, если: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не менее 80% мероприятий, запланированных на отчетный год, выполнены в полном объеме;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освоено от 80 до 95% средств, запланированных для реализации муниципальной программы в отчетном году.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442C68" w:rsidRDefault="00442C68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</w:p>
    <w:p w:rsidR="0051415D" w:rsidRDefault="0051415D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Подпрограммы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Подпрограмма 1 «Реализация мероприятий, направленных на развитие муниципальной службы»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50305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color w:val="050305"/>
          <w:sz w:val="28"/>
          <w:szCs w:val="28"/>
        </w:rPr>
        <w:t>ПАСПОРТ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color w:val="050305"/>
          <w:sz w:val="28"/>
          <w:szCs w:val="28"/>
        </w:rPr>
        <w:t>Подпрограммы 1 «</w:t>
      </w: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«Реализация мероприятий, направленных на развитие муниципальной службы»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50305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6"/>
        <w:gridCol w:w="7229"/>
      </w:tblGrid>
      <w:tr w:rsidR="0051415D" w:rsidTr="0051415D">
        <w:trPr>
          <w:trHeight w:val="73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Ворошневского сельсовета курского района Курской области</w:t>
            </w:r>
          </w:p>
        </w:tc>
      </w:tr>
      <w:tr w:rsidR="0051415D" w:rsidTr="0051415D">
        <w:trPr>
          <w:trHeight w:val="2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color w:val="050305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сельсовете Курского  района Курской области</w:t>
            </w: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color w:val="050305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формирование эффективной системы управления муниципальной службой;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обеспечение открытости и прозрачности муниципальной службы; 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51415D" w:rsidTr="0051415D">
        <w:trPr>
          <w:trHeight w:val="123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Целевые индикаторы и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прошедших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ind w:right="-11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переподготовку и повышение квалификации;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ind w:right="-1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-количество муниципальных служащих включенных в кадровый резерв</w:t>
            </w:r>
          </w:p>
        </w:tc>
      </w:tr>
      <w:tr w:rsidR="0051415D" w:rsidTr="0051415D">
        <w:trPr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Подпрограмма реализуется в один этап: 2015-2021 годы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Общий объем финансирования подпрограммы за счет средств местного бюджета  составляет:  </w:t>
            </w:r>
            <w:r w:rsidR="00C441F0">
              <w:rPr>
                <w:rFonts w:ascii="Times New Roman" w:hAnsi="Times New Roman" w:cs="Times New Roman"/>
                <w:sz w:val="28"/>
                <w:szCs w:val="28"/>
              </w:rPr>
              <w:t xml:space="preserve">204300,00  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рублей, в том числе</w:t>
            </w:r>
            <w:r>
              <w:rPr>
                <w:rFonts w:ascii="Times New Roman" w:hAnsi="Times New Roman" w:cs="Times New Roman"/>
                <w:color w:val="2C2B2D"/>
                <w:sz w:val="28"/>
                <w:szCs w:val="28"/>
              </w:rPr>
              <w:t xml:space="preserve">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2015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-15000,00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>2016 год- 25000,00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2017 год- 45000,00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2018 год- 45000,00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2019 год- 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6300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,00 рублей;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2020 год- </w:t>
            </w:r>
            <w:r w:rsidR="00C441F0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48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000,00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2021 год-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20000,00 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рублей.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Реализация подпрограммы 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сельсовете.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подпрограммы будут обеспечены следующие результаты: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внедрение и совершенствование механизмов формирования кадрового резерва;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 муниципальных служащих;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</w:p>
        </w:tc>
      </w:tr>
    </w:tbl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8"/>
          <w:szCs w:val="28"/>
          <w:lang w:eastAsia="ar-SA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E0B0D"/>
          <w:sz w:val="28"/>
          <w:szCs w:val="28"/>
        </w:rPr>
        <w:t xml:space="preserve"> Характеристика сферы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Times New Roman" w:hAnsi="Times New Roman" w:cs="Times New Roman"/>
          <w:color w:val="0E0B0D"/>
          <w:sz w:val="28"/>
          <w:szCs w:val="28"/>
        </w:rPr>
      </w:pPr>
      <w:r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  <w:t xml:space="preserve">       В </w:t>
      </w:r>
      <w:r>
        <w:rPr>
          <w:rFonts w:ascii="Times New Roman" w:hAnsi="Times New Roman" w:cs="Times New Roman"/>
          <w:color w:val="0E0B0D"/>
          <w:sz w:val="28"/>
          <w:szCs w:val="28"/>
        </w:rPr>
        <w:t>значительной степени результаты реализации подпрограммы зависят от кадрового потенциала, е</w:t>
      </w:r>
      <w:r>
        <w:rPr>
          <w:rFonts w:ascii="Times New Roman" w:hAnsi="Times New Roman" w:cs="Times New Roman"/>
          <w:color w:val="2D2A2D"/>
          <w:sz w:val="28"/>
          <w:szCs w:val="28"/>
        </w:rPr>
        <w:t>г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о профессионального уровня и качества подготовки.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Развитию кадрового потенциала способствуют правовое регулирование и </w:t>
      </w:r>
      <w:r>
        <w:rPr>
          <w:rFonts w:ascii="Times New Roman" w:hAnsi="Times New Roman" w:cs="Times New Roman"/>
          <w:color w:val="6D6D6D"/>
          <w:sz w:val="28"/>
          <w:szCs w:val="28"/>
        </w:rPr>
        <w:t>о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птимальная организация прохождения муниципальной службы, плановое и системное ее развитие.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На территории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eastAsia="Arial" w:hAnsi="Times New Roman" w:cs="Times New Roman"/>
          <w:color w:val="0E0B0D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E0B0D"/>
          <w:sz w:val="28"/>
          <w:szCs w:val="28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>
        <w:rPr>
          <w:rFonts w:ascii="Times New Roman" w:hAnsi="Times New Roman" w:cs="Times New Roman"/>
          <w:color w:val="2D2A2D"/>
          <w:sz w:val="28"/>
          <w:szCs w:val="28"/>
        </w:rPr>
        <w:t>н</w:t>
      </w:r>
      <w:r>
        <w:rPr>
          <w:rFonts w:ascii="Times New Roman" w:hAnsi="Times New Roman" w:cs="Times New Roman"/>
          <w:color w:val="0E0B0D"/>
          <w:sz w:val="28"/>
          <w:szCs w:val="28"/>
        </w:rPr>
        <w:t>ове долгосрочного планирования и гарантированного финансирования из бюджета муниципального образования «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сельсовет»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lastRenderedPageBreak/>
        <w:t xml:space="preserve">      В целях урегулирования указанных проблем существует  необходимость создания и развития на территории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>
        <w:rPr>
          <w:rFonts w:ascii="Times New Roman" w:hAnsi="Times New Roman" w:cs="Times New Roman"/>
          <w:color w:val="2D2A2D"/>
          <w:sz w:val="28"/>
          <w:szCs w:val="28"/>
        </w:rPr>
        <w:t>т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венно сократить затраты. На решение указанных проблем муниципальной службы в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 направлены мероприятия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Одним из основны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E0B0D"/>
          <w:sz w:val="28"/>
          <w:szCs w:val="28"/>
        </w:rPr>
        <w:t>направлений подпрограммы является обеспечение открытости и прозрачности муниципальной службы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Повышение результативности профессиональной деятельности муниципальныхслужащих в 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>
        <w:rPr>
          <w:rFonts w:ascii="Times New Roman" w:hAnsi="Times New Roman" w:cs="Times New Roman"/>
          <w:color w:val="2D2A2D"/>
          <w:sz w:val="28"/>
          <w:szCs w:val="28"/>
        </w:rPr>
        <w:t>н</w:t>
      </w:r>
      <w:r>
        <w:rPr>
          <w:rFonts w:ascii="Times New Roman" w:hAnsi="Times New Roman" w:cs="Times New Roman"/>
          <w:color w:val="0E0B0D"/>
          <w:sz w:val="28"/>
          <w:szCs w:val="28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.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Приоритеты государственной политики в сфере реализации подпрограммы 1,  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в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 в сфере развития муниципальной службы </w:t>
      </w:r>
      <w:r w:rsidR="00442C68">
        <w:rPr>
          <w:rFonts w:ascii="Times New Roman" w:hAnsi="Times New Roman" w:cs="Times New Roman"/>
          <w:sz w:val="28"/>
          <w:szCs w:val="28"/>
        </w:rPr>
        <w:t>на период до 2021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сформированы с учетом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задач, представленных в следующих документах: в Федеральном законе от02.03.2007г. № 25</w:t>
      </w:r>
      <w:r>
        <w:rPr>
          <w:rFonts w:ascii="Times New Roman" w:eastAsia="Arial" w:hAnsi="Times New Roman" w:cs="Times New Roman"/>
          <w:w w:val="8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 муниципальной службе в Российской Федерации»; в Федеральном законе от 06.10.2003 №131 - ФЗ «Об общих принципах организации местного самоуправления в Российской Федерации; в Законе Курской области от 13.07.2007 № 60 ЗКО «О муниципальной службе в Курской области».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lastRenderedPageBreak/>
        <w:t xml:space="preserve">      Целью подпрограммы является создание условий для эффективного развития и совершенствования муниципальной службы в 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Для достижения указанной цели в рамках подпрограммы будут решаться следующие задачи: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1.Создание единой системы непрерывного обучения муниципальных служащих.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2.Формирование эффективной системы управления муниципальной службой.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3.Повышение ответственности муниципальных служащих за результаты своей деятельности.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ind w:left="1166" w:hanging="1166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4.Обеспечение открытости и прозрачности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5.Укрепление материально-технической базы, необходимой для эффективного развития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В качестве целевых показателей (индикаторов) подпрограммы определены: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количество муниципальных служащих, прошедших переподготовку и повышение квалификации;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количество муниципальных служащих, включенных в кадровый резерв;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уровень компьютеризации рабочих мест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области. В рамках подпрограммы будут обеспечены следующие результаты: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повышение эффективности и результативности муниципальной службы;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внедрение и совершенствование механизмов формирования кадрового резерва;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проведения аттестации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переподготовка и повышение квалификации 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 - обеспечение доступа к сети «Интернет» 100 </w:t>
      </w:r>
      <w:r>
        <w:rPr>
          <w:rFonts w:ascii="Times New Roman" w:eastAsia="Arial" w:hAnsi="Times New Roman" w:cs="Times New Roman"/>
          <w:color w:val="100D0F"/>
          <w:w w:val="109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рабочих мест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- формирование нетерпимого отношения к коррупции.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  Подпрограмма реализуется в один этап: 2015-2021 годы.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</w:p>
    <w:p w:rsidR="0051415D" w:rsidRDefault="0051415D" w:rsidP="00B6692C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0D0F"/>
          <w:sz w:val="28"/>
          <w:szCs w:val="28"/>
        </w:rPr>
        <w:t>Характеристика основных мероприятий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   Подпрограмма 1 содержит одно основное мероприятие: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bCs/>
          <w:color w:val="100D0F"/>
          <w:sz w:val="28"/>
          <w:szCs w:val="28"/>
        </w:rPr>
        <w:t xml:space="preserve">  -«Повышение квалификации муниципальных</w:t>
      </w:r>
      <w:r>
        <w:rPr>
          <w:rFonts w:ascii="Times New Roman" w:hAnsi="Times New Roman" w:cs="Times New Roman"/>
          <w:bCs/>
          <w:color w:val="575757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100D0F"/>
          <w:sz w:val="28"/>
          <w:szCs w:val="28"/>
        </w:rPr>
        <w:t xml:space="preserve">служащих».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В рамках осущес</w:t>
      </w:r>
      <w:r>
        <w:rPr>
          <w:rFonts w:ascii="Times New Roman" w:hAnsi="Times New Roman" w:cs="Times New Roman"/>
          <w:color w:val="2D2A2D"/>
          <w:sz w:val="28"/>
          <w:szCs w:val="28"/>
        </w:rPr>
        <w:t>т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вления этого основного мероприятия предусматривается: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lastRenderedPageBreak/>
        <w:t>- организация обучения муниципальных служащих на курсах повышения квалификац</w:t>
      </w:r>
      <w:r>
        <w:rPr>
          <w:rFonts w:ascii="Times New Roman" w:hAnsi="Times New Roman" w:cs="Times New Roman"/>
          <w:color w:val="2D2A2D"/>
          <w:sz w:val="28"/>
          <w:szCs w:val="28"/>
        </w:rPr>
        <w:t>и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прохождение переподготовки муниципальных служащих;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повышение квалификации муниципальных служащих на семинарах;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- повышение квалификации муниципальных служащих, в том числе включенных кадровый резерв.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41113"/>
          <w:sz w:val="28"/>
          <w:szCs w:val="28"/>
        </w:rPr>
        <w:t>Обоснование объема финансовых ресурсов, необходимых для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4111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   Обоснование планируемых объемов ресурсов на реализацию подпрограммы заключается в следующем: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305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  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сельсовете Курского района Курской области. </w:t>
      </w:r>
      <w:r>
        <w:rPr>
          <w:rFonts w:ascii="Times New Roman" w:hAnsi="Times New Roman" w:cs="Times New Roman"/>
          <w:color w:val="141113"/>
          <w:sz w:val="28"/>
          <w:szCs w:val="28"/>
        </w:rPr>
        <w:tab/>
      </w:r>
      <w:r>
        <w:rPr>
          <w:rFonts w:ascii="Times New Roman" w:hAnsi="Times New Roman" w:cs="Times New Roman"/>
          <w:color w:val="A7A7A7"/>
          <w:sz w:val="28"/>
          <w:szCs w:val="28"/>
        </w:rPr>
        <w:t xml:space="preserve">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050305"/>
          <w:sz w:val="28"/>
          <w:szCs w:val="28"/>
        </w:rPr>
        <w:t xml:space="preserve">      Расходы на реализацию подпрограммы 1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осуществляются в рамках текущего финансирования  подпрограммы  согласно решению Собрания депутатов </w:t>
      </w:r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сельсовета Курского района Курской области на очередной финансовый год и плановый период.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Объем бюджетных ассигнований за счет средств местного бюджета Подпрограммы 1 муниципальной программы с 2015 по 2021 гг. составляет </w:t>
      </w:r>
      <w:r w:rsidR="00C441F0">
        <w:rPr>
          <w:rFonts w:ascii="Times New Roman" w:hAnsi="Times New Roman" w:cs="Times New Roman"/>
          <w:sz w:val="28"/>
          <w:szCs w:val="28"/>
        </w:rPr>
        <w:t xml:space="preserve">204300,00 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рублей, в том числе по годам: 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– 15000,00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25000,0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0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45000,0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45000,0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0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2019 год 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– </w:t>
      </w:r>
      <w:r w:rsidR="00442C68">
        <w:rPr>
          <w:rFonts w:ascii="Times New Roman" w:hAnsi="Times New Roman" w:cs="Times New Roman"/>
          <w:color w:val="030000"/>
          <w:sz w:val="28"/>
          <w:szCs w:val="28"/>
        </w:rPr>
        <w:t>63</w:t>
      </w:r>
      <w:r>
        <w:rPr>
          <w:rFonts w:ascii="Times New Roman" w:hAnsi="Times New Roman" w:cs="Times New Roman"/>
          <w:color w:val="030000"/>
          <w:sz w:val="28"/>
          <w:szCs w:val="28"/>
        </w:rPr>
        <w:t>00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,00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2020 год 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– </w:t>
      </w:r>
      <w:r w:rsidR="00C441F0">
        <w:rPr>
          <w:rFonts w:ascii="Times New Roman" w:hAnsi="Times New Roman" w:cs="Times New Roman"/>
          <w:color w:val="030000"/>
          <w:sz w:val="28"/>
          <w:szCs w:val="28"/>
        </w:rPr>
        <w:t>48</w:t>
      </w:r>
      <w:r>
        <w:rPr>
          <w:rFonts w:ascii="Times New Roman" w:hAnsi="Times New Roman" w:cs="Times New Roman"/>
          <w:color w:val="030000"/>
          <w:sz w:val="28"/>
          <w:szCs w:val="28"/>
        </w:rPr>
        <w:t>000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,00</w:t>
      </w:r>
      <w:r>
        <w:rPr>
          <w:rFonts w:ascii="Times New Roman" w:hAnsi="Times New Roman" w:cs="Times New Roman"/>
          <w:color w:val="141113"/>
          <w:sz w:val="28"/>
          <w:szCs w:val="28"/>
        </w:rPr>
        <w:t>рублей</w:t>
      </w:r>
      <w:r w:rsidR="003D09B2">
        <w:rPr>
          <w:rFonts w:ascii="Times New Roman" w:hAnsi="Times New Roman" w:cs="Times New Roman"/>
          <w:color w:val="141113"/>
          <w:sz w:val="28"/>
          <w:szCs w:val="28"/>
        </w:rPr>
        <w:t>;</w:t>
      </w:r>
    </w:p>
    <w:p w:rsidR="003D09B2" w:rsidRDefault="00246DA7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>2021 год-20</w:t>
      </w:r>
      <w:r w:rsidR="003D09B2">
        <w:rPr>
          <w:rFonts w:ascii="Times New Roman" w:hAnsi="Times New Roman" w:cs="Times New Roman"/>
          <w:color w:val="141113"/>
          <w:sz w:val="28"/>
          <w:szCs w:val="28"/>
        </w:rPr>
        <w:t>000,00 рублей.</w:t>
      </w:r>
    </w:p>
    <w:p w:rsidR="0051415D" w:rsidRDefault="0051415D" w:rsidP="0051415D">
      <w:pPr>
        <w:spacing w:after="0"/>
        <w:rPr>
          <w:rFonts w:ascii="Times New Roman" w:hAnsi="Times New Roman" w:cs="Times New Roman"/>
          <w:sz w:val="28"/>
          <w:szCs w:val="28"/>
        </w:rPr>
        <w:sectPr w:rsidR="0051415D" w:rsidSect="00C441F0">
          <w:pgSz w:w="11906" w:h="16838"/>
          <w:pgMar w:top="993" w:right="850" w:bottom="993" w:left="1620" w:header="720" w:footer="720" w:gutter="0"/>
          <w:cols w:space="720"/>
          <w:docGrid w:linePitch="299"/>
        </w:sectPr>
      </w:pP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ПРИЛОЖЕНИЕ № 1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муниципальной службы» в муниципальном образовании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«Ворошневский сельсовет» Курского района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Курской области </w:t>
      </w:r>
    </w:p>
    <w:p w:rsidR="00F66E29" w:rsidRP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ред.</w:t>
      </w:r>
      <w:r w:rsidR="003C2262">
        <w:rPr>
          <w:rFonts w:ascii="Times New Roman" w:hAnsi="Times New Roman" w:cs="Times New Roman"/>
          <w:sz w:val="20"/>
          <w:szCs w:val="20"/>
        </w:rPr>
        <w:t xml:space="preserve"> 16.07.2020</w:t>
      </w:r>
      <w:r w:rsidR="00F66E29" w:rsidRPr="00B6692C">
        <w:rPr>
          <w:rFonts w:ascii="Times New Roman" w:hAnsi="Times New Roman" w:cs="Times New Roman"/>
          <w:sz w:val="20"/>
          <w:szCs w:val="20"/>
        </w:rPr>
        <w:t>г.</w:t>
      </w:r>
    </w:p>
    <w:p w:rsidR="00246DA7" w:rsidRPr="00B6692C" w:rsidRDefault="00246DA7" w:rsidP="0051415D">
      <w:pPr>
        <w:jc w:val="right"/>
        <w:rPr>
          <w:rFonts w:ascii="Times New Roman" w:hAnsi="Times New Roman" w:cs="Times New Roman"/>
          <w:color w:val="040203"/>
          <w:sz w:val="20"/>
          <w:szCs w:val="20"/>
        </w:rPr>
      </w:pPr>
    </w:p>
    <w:p w:rsidR="0051415D" w:rsidRPr="00B6692C" w:rsidRDefault="0051415D" w:rsidP="0051415D">
      <w:pPr>
        <w:rPr>
          <w:rFonts w:ascii="Times New Roman" w:hAnsi="Times New Roman" w:cs="Times New Roman"/>
          <w:color w:val="040203"/>
          <w:sz w:val="20"/>
          <w:szCs w:val="20"/>
        </w:rPr>
      </w:pP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Сведения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о показателях (индикаторах) муниципальной программы «Развитие муниципальной службы в муниципальном образовании «Ворошневский   сельсовет» Курского района  Курской области  и ее подпрограмм и их значениях</w:t>
      </w:r>
    </w:p>
    <w:tbl>
      <w:tblPr>
        <w:tblW w:w="15422" w:type="dxa"/>
        <w:tblInd w:w="-5" w:type="dxa"/>
        <w:tblLayout w:type="fixed"/>
        <w:tblLook w:val="04A0"/>
      </w:tblPr>
      <w:tblGrid>
        <w:gridCol w:w="575"/>
        <w:gridCol w:w="10"/>
        <w:gridCol w:w="4817"/>
        <w:gridCol w:w="1478"/>
        <w:gridCol w:w="1105"/>
        <w:gridCol w:w="1156"/>
        <w:gridCol w:w="1128"/>
        <w:gridCol w:w="1138"/>
        <w:gridCol w:w="1126"/>
        <w:gridCol w:w="1133"/>
        <w:gridCol w:w="945"/>
        <w:gridCol w:w="30"/>
        <w:gridCol w:w="781"/>
      </w:tblGrid>
      <w:tr w:rsidR="0051415D" w:rsidRPr="00B6692C" w:rsidTr="00182BC2">
        <w:trPr>
          <w:tblHeader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Pr="00B6692C" w:rsidRDefault="0051415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51415D" w:rsidRPr="00B6692C" w:rsidRDefault="0051415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Pr="00B6692C" w:rsidRDefault="005141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показателя</w:t>
            </w:r>
          </w:p>
          <w:p w:rsidR="0051415D" w:rsidRPr="00B6692C" w:rsidRDefault="0051415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Pr="00B6692C" w:rsidRDefault="0051415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Pr="00B6692C" w:rsidRDefault="0051415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по годам</w:t>
            </w:r>
          </w:p>
        </w:tc>
      </w:tr>
      <w:tr w:rsidR="003D09B2" w:rsidRPr="00B6692C" w:rsidTr="00182BC2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Pr="00B6692C" w:rsidRDefault="003D0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Pr="00B6692C" w:rsidRDefault="003D0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Pr="00B6692C" w:rsidRDefault="003D0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182BC2" w:rsidP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2021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182BC2" w:rsidP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</w:tr>
      <w:tr w:rsidR="003D09B2" w:rsidRPr="00B6692C" w:rsidTr="00182BC2">
        <w:trPr>
          <w:trHeight w:val="606"/>
        </w:trPr>
        <w:tc>
          <w:tcPr>
            <w:tcW w:w="154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9B2" w:rsidRPr="00B6692C" w:rsidRDefault="003D09B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   муниципальной службы» в муниципальном образовании  «Ворошневский сельсовет» Курского района     Курской области  </w:t>
            </w:r>
          </w:p>
        </w:tc>
      </w:tr>
      <w:tr w:rsidR="00182BC2" w:rsidRPr="00B6692C" w:rsidTr="00442C68">
        <w:trPr>
          <w:trHeight w:val="540"/>
        </w:trPr>
        <w:tc>
          <w:tcPr>
            <w:tcW w:w="154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2" w:rsidRPr="00B6692C" w:rsidRDefault="00182BC2" w:rsidP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Обучение на курсах повышения квалификации  муниципальных служащих, переподготовка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14E" w:rsidP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Количество муниципальных служащих</w:t>
            </w:r>
          </w:p>
          <w:p w:rsidR="003D09B2" w:rsidRPr="00B6692C" w:rsidRDefault="003D09B2">
            <w:pPr>
              <w:pStyle w:val="a3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включенных в  кадровый резерв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14E" w:rsidP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pStyle w:val="a3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Обучение муниципальных служащих на семинарах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14E" w:rsidP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</w:tbl>
    <w:p w:rsidR="00A607B3" w:rsidRPr="00B6692C" w:rsidRDefault="00A607B3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07B3" w:rsidRPr="00B6692C" w:rsidRDefault="00A607B3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B6692C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муниципальной службы» в </w:t>
      </w:r>
      <w:r w:rsidRPr="00B6692C">
        <w:rPr>
          <w:rFonts w:ascii="Times New Roman" w:hAnsi="Times New Roman" w:cs="Times New Roman"/>
          <w:color w:val="040203"/>
          <w:sz w:val="20"/>
          <w:szCs w:val="20"/>
        </w:rPr>
        <w:t>муниципальном образовании «Ворошневский сельсовет Курского района Курской области</w:t>
      </w:r>
    </w:p>
    <w:p w:rsidR="00F66E29" w:rsidRP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ред. </w:t>
      </w:r>
      <w:r w:rsidR="003C2262">
        <w:rPr>
          <w:rFonts w:ascii="Times New Roman" w:hAnsi="Times New Roman" w:cs="Times New Roman"/>
          <w:sz w:val="20"/>
          <w:szCs w:val="20"/>
        </w:rPr>
        <w:t>16.07.2020</w:t>
      </w:r>
      <w:r w:rsidRPr="00B6692C">
        <w:rPr>
          <w:rFonts w:ascii="Times New Roman" w:hAnsi="Times New Roman" w:cs="Times New Roman"/>
          <w:sz w:val="20"/>
          <w:szCs w:val="20"/>
        </w:rPr>
        <w:t>г.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ПЕРЕЧЕНЬ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Подпрограмм и основных мероприятий муниципальной программы «Развитие муниципальной службы в муниципальном образовании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 xml:space="preserve"> «Ворошневский сельсовет» Курского района Курской области</w:t>
      </w:r>
    </w:p>
    <w:p w:rsidR="0051415D" w:rsidRPr="00B6692C" w:rsidRDefault="0051415D" w:rsidP="00514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1"/>
        <w:gridCol w:w="3443"/>
        <w:gridCol w:w="908"/>
        <w:gridCol w:w="930"/>
        <w:gridCol w:w="3495"/>
        <w:gridCol w:w="3720"/>
        <w:gridCol w:w="1813"/>
      </w:tblGrid>
      <w:tr w:rsidR="0051415D" w:rsidRPr="00B6692C" w:rsidTr="0051415D"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№</w:t>
            </w:r>
          </w:p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п/п</w:t>
            </w:r>
          </w:p>
        </w:tc>
        <w:tc>
          <w:tcPr>
            <w:tcW w:w="3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Наименование подпрограммы муниципальной программы,</w:t>
            </w:r>
          </w:p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                 срок</w:t>
            </w:r>
          </w:p>
        </w:tc>
        <w:tc>
          <w:tcPr>
            <w:tcW w:w="3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</w:tc>
        <w:tc>
          <w:tcPr>
            <w:tcW w:w="3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Показатель муниципальной программы (подпрограммы)</w:t>
            </w:r>
          </w:p>
        </w:tc>
      </w:tr>
      <w:tr w:rsidR="0051415D" w:rsidRPr="00B6692C" w:rsidTr="0051415D">
        <w:tc>
          <w:tcPr>
            <w:tcW w:w="15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3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15D" w:rsidRPr="00B6692C" w:rsidTr="0051415D">
        <w:trPr>
          <w:trHeight w:val="25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1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7</w:t>
            </w:r>
          </w:p>
        </w:tc>
      </w:tr>
      <w:tr w:rsidR="0051415D" w:rsidRPr="00B6692C" w:rsidTr="0051415D">
        <w:tc>
          <w:tcPr>
            <w:tcW w:w="150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Подпрограмма 1</w:t>
            </w:r>
          </w:p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«Реализация мероприятий, направленных на развитие муниципальной службы»»</w:t>
            </w:r>
          </w:p>
        </w:tc>
      </w:tr>
      <w:tr w:rsidR="0051415D" w:rsidRPr="00B6692C" w:rsidTr="0051415D">
        <w:trPr>
          <w:trHeight w:val="1650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color w:val="100D0F"/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100D0F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>Основное мероприятие 1 «Повышение квалификации муниципальных служащих»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202</w:t>
            </w:r>
            <w:r w:rsidR="008D46AF" w:rsidRPr="00B6692C">
              <w:rPr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Повышение профессионализма муниципальных служащих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Выполнение показателей в приложении № 1</w:t>
            </w:r>
          </w:p>
        </w:tc>
      </w:tr>
    </w:tbl>
    <w:p w:rsidR="006963C6" w:rsidRPr="00B6692C" w:rsidRDefault="006963C6" w:rsidP="005141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41F0" w:rsidRDefault="00C441F0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1F0" w:rsidRDefault="00C441F0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41F0" w:rsidRDefault="00C441F0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муниципальной службы в муниципальном образовании «Ворошневский сельсовет»  Курского района  Курской области</w:t>
      </w:r>
    </w:p>
    <w:p w:rsidR="00B6692C" w:rsidRPr="00B6692C" w:rsidRDefault="00B6692C" w:rsidP="00B669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ред. </w:t>
      </w:r>
      <w:r w:rsidR="003C2262">
        <w:rPr>
          <w:rFonts w:ascii="Times New Roman" w:hAnsi="Times New Roman" w:cs="Times New Roman"/>
          <w:sz w:val="20"/>
          <w:szCs w:val="20"/>
        </w:rPr>
        <w:t>16.07.2020</w:t>
      </w:r>
      <w:bookmarkStart w:id="0" w:name="_GoBack"/>
      <w:bookmarkEnd w:id="0"/>
      <w:r w:rsidRPr="00B6692C">
        <w:rPr>
          <w:rFonts w:ascii="Times New Roman" w:hAnsi="Times New Roman" w:cs="Times New Roman"/>
          <w:sz w:val="20"/>
          <w:szCs w:val="20"/>
        </w:rPr>
        <w:t>г.</w:t>
      </w:r>
    </w:p>
    <w:p w:rsidR="00F66E29" w:rsidRPr="00B6692C" w:rsidRDefault="00F66E29" w:rsidP="005141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415D" w:rsidRPr="00B6692C" w:rsidRDefault="0051415D" w:rsidP="0051415D">
      <w:pPr>
        <w:rPr>
          <w:rFonts w:ascii="Times New Roman" w:hAnsi="Times New Roman" w:cs="Times New Roman"/>
          <w:b/>
          <w:sz w:val="20"/>
          <w:szCs w:val="20"/>
        </w:rPr>
      </w:pP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РЕСУРСНОЕ ОБЕСПЕЧЕНИЕ </w:t>
      </w:r>
    </w:p>
    <w:p w:rsidR="0051415D" w:rsidRPr="00B6692C" w:rsidRDefault="0051415D" w:rsidP="00B66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муниципальной программы «Развитие     муниципальной службы» в муниципальном образовании «Ворошневский сельсовет»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Курского района Курской области за счет средств местного бюджета (руб.)</w:t>
      </w:r>
    </w:p>
    <w:tbl>
      <w:tblPr>
        <w:tblW w:w="15311" w:type="dxa"/>
        <w:tblInd w:w="-35" w:type="dxa"/>
        <w:tblLayout w:type="fixed"/>
        <w:tblLook w:val="04A0"/>
      </w:tblPr>
      <w:tblGrid>
        <w:gridCol w:w="1838"/>
        <w:gridCol w:w="2698"/>
        <w:gridCol w:w="1703"/>
        <w:gridCol w:w="1275"/>
        <w:gridCol w:w="1134"/>
        <w:gridCol w:w="1276"/>
        <w:gridCol w:w="1134"/>
        <w:gridCol w:w="1276"/>
        <w:gridCol w:w="1134"/>
        <w:gridCol w:w="861"/>
        <w:gridCol w:w="982"/>
      </w:tblGrid>
      <w:tr w:rsidR="00F60F04" w:rsidRPr="00B6692C" w:rsidTr="008D46A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Pr="00B6692C" w:rsidRDefault="00F60F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Pr="00B6692C" w:rsidRDefault="00F60F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Pr="00B6692C" w:rsidRDefault="00F60F04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F04" w:rsidRPr="00B6692C" w:rsidRDefault="00F60F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F04" w:rsidRPr="00B6692C" w:rsidRDefault="00F60F04" w:rsidP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в т.ч. по годам (рублей)</w:t>
            </w:r>
          </w:p>
        </w:tc>
      </w:tr>
      <w:tr w:rsidR="003A0419" w:rsidRPr="00B6692C" w:rsidTr="008D46AF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419" w:rsidRPr="00B6692C" w:rsidRDefault="003A0419" w:rsidP="003A04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419" w:rsidRPr="00B6692C" w:rsidRDefault="008D46AF" w:rsidP="003A04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</w:tr>
      <w:tr w:rsidR="003A0419" w:rsidRPr="00B6692C" w:rsidTr="008D46A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pStyle w:val="a4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Развитие     муниципальной службы в муниципальном образовании «Ворошневский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419" w:rsidRPr="00B6692C" w:rsidRDefault="00C441F0" w:rsidP="003A0419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66E29" w:rsidRPr="00B6692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419" w:rsidRPr="00B6692C" w:rsidRDefault="00F66E29" w:rsidP="003A0419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8D46AF" w:rsidRPr="00B6692C" w:rsidTr="008D46AF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AF" w:rsidRPr="00B6692C" w:rsidRDefault="008D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AF" w:rsidRPr="00B6692C" w:rsidRDefault="008D4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местный </w:t>
            </w:r>
          </w:p>
          <w:p w:rsidR="008D46AF" w:rsidRPr="00B6692C" w:rsidRDefault="008D4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46AF" w:rsidRPr="00B6692C" w:rsidRDefault="00F66E29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F66E29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46AF" w:rsidRPr="00B6692C" w:rsidRDefault="00C441F0" w:rsidP="00442C68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66E29" w:rsidRPr="00B6692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46AF" w:rsidRPr="00B6692C" w:rsidRDefault="00F66E29" w:rsidP="00442C68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F66E29" w:rsidRPr="00B6692C" w:rsidTr="008D46AF">
        <w:trPr>
          <w:trHeight w:val="10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29" w:rsidRPr="00B6692C" w:rsidRDefault="00F66E29">
            <w:pPr>
              <w:pStyle w:val="a3"/>
              <w:spacing w:line="276" w:lineRule="auto"/>
              <w:ind w:right="-108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Реализация мероприятий, направленных на развитие муниципальной службы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местный </w:t>
            </w:r>
          </w:p>
          <w:p w:rsidR="00F66E2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6E29" w:rsidRPr="00B6692C" w:rsidRDefault="00C441F0" w:rsidP="00F143EA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66E29" w:rsidRPr="00B6692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66E29" w:rsidRPr="00B6692C" w:rsidRDefault="00F66E29" w:rsidP="00F143EA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F66E29" w:rsidRPr="00B6692C" w:rsidTr="008D46AF">
        <w:trPr>
          <w:trHeight w:val="2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29" w:rsidRPr="00B6692C" w:rsidRDefault="00F66E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местный </w:t>
            </w:r>
          </w:p>
          <w:p w:rsidR="00F66E2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6E29" w:rsidRPr="00B6692C" w:rsidRDefault="00C441F0" w:rsidP="00F143EA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66E29" w:rsidRPr="00B6692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E29" w:rsidRPr="00B6692C" w:rsidRDefault="00F66E29" w:rsidP="00F143EA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</w:tbl>
    <w:p w:rsidR="00A057F2" w:rsidRDefault="00A057F2" w:rsidP="00B6692C"/>
    <w:sectPr w:rsidR="00A057F2" w:rsidSect="00514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1415D"/>
    <w:rsid w:val="000F2759"/>
    <w:rsid w:val="00182BC2"/>
    <w:rsid w:val="00246DA7"/>
    <w:rsid w:val="003A0419"/>
    <w:rsid w:val="003B19A3"/>
    <w:rsid w:val="003C2262"/>
    <w:rsid w:val="003D014E"/>
    <w:rsid w:val="003D09B2"/>
    <w:rsid w:val="00442C68"/>
    <w:rsid w:val="0051415D"/>
    <w:rsid w:val="00544F6D"/>
    <w:rsid w:val="0054644C"/>
    <w:rsid w:val="006963C6"/>
    <w:rsid w:val="00746B2E"/>
    <w:rsid w:val="007C4719"/>
    <w:rsid w:val="008163F4"/>
    <w:rsid w:val="008D46AF"/>
    <w:rsid w:val="00A057F2"/>
    <w:rsid w:val="00A4061A"/>
    <w:rsid w:val="00A607B3"/>
    <w:rsid w:val="00B6692C"/>
    <w:rsid w:val="00C441F0"/>
    <w:rsid w:val="00C63277"/>
    <w:rsid w:val="00D86D14"/>
    <w:rsid w:val="00D96F40"/>
    <w:rsid w:val="00DC4443"/>
    <w:rsid w:val="00EB41C7"/>
    <w:rsid w:val="00F1386C"/>
    <w:rsid w:val="00F60F04"/>
    <w:rsid w:val="00F6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5141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Содержимое таблицы"/>
    <w:basedOn w:val="a"/>
    <w:rsid w:val="005141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Нормальный (таблица)"/>
    <w:basedOn w:val="a"/>
    <w:next w:val="a"/>
    <w:rsid w:val="0051415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E981-CD7D-46D6-87F1-50EBE105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2019-11-11T13:45:00Z</cp:lastPrinted>
  <dcterms:created xsi:type="dcterms:W3CDTF">2020-07-16T11:58:00Z</dcterms:created>
  <dcterms:modified xsi:type="dcterms:W3CDTF">2020-07-16T13:28:00Z</dcterms:modified>
</cp:coreProperties>
</file>