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902190" w:rsidRDefault="00902190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5B6A01" w:rsidRDefault="004429F9" w:rsidP="00902190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902190" w:rsidRPr="00902190" w:rsidRDefault="00902190" w:rsidP="00902190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5B6A01" w:rsidRPr="002F334E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5B6A01" w:rsidRPr="002F334E" w:rsidSect="006B31C1">
          <w:pgSz w:w="11909" w:h="16834"/>
          <w:pgMar w:top="1134" w:right="710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804A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31.10.2019г.</w:t>
      </w:r>
    </w:p>
    <w:p w:rsidR="005B6A01" w:rsidRPr="006577F7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№ </w:t>
      </w:r>
      <w:r w:rsidR="009021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125</w:t>
      </w: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д. </w:t>
      </w:r>
      <w:proofErr w:type="spellStart"/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Ворошнево</w:t>
      </w:r>
      <w:proofErr w:type="spellEnd"/>
    </w:p>
    <w:p w:rsidR="000D2190" w:rsidRDefault="000D2190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введении режима функционирования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«Повышенная готовность»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2948B8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Курской области  в период проведения </w:t>
      </w:r>
    </w:p>
    <w:p w:rsidR="002948B8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мероприятий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посвященных празднованию</w:t>
      </w:r>
    </w:p>
    <w:p w:rsidR="00F71C7F" w:rsidRPr="00F71C7F" w:rsidRDefault="00261FAB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Дня народного единства</w:t>
      </w:r>
      <w:r w:rsidR="002948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71D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 ноября 2019</w:t>
      </w:r>
      <w:r w:rsidR="00414B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года.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B6A01" w:rsidRPr="002F334E" w:rsidRDefault="005B6A01" w:rsidP="005B6A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5B6A01" w:rsidRDefault="005B6A01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с Распоряжением Главы Курс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кого района Курской области от 31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.</w:t>
      </w:r>
      <w:r w:rsidR="00902190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10.2019г. № 507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,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в целях принятия дополнительных мер,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ексной  безопасности населения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  <w:r w:rsidR="0090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</w:t>
      </w:r>
      <w:r w:rsidR="0090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период проведения массовых мероприятий, посвященных Дню народного единства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690105" w:rsidRPr="002F334E" w:rsidRDefault="00690105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902190" w:rsidRPr="00902190" w:rsidRDefault="005B6A01" w:rsidP="00902190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="00902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9.00 02 ноября 2019 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 09.00 </w:t>
      </w:r>
      <w:r w:rsidR="00804A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02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 ноября 2019 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перевести  все силы и средства в режим функционирования 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261FA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ПОВЫШЕННАЯ ГОТОВНОСТЬ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690105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установить муниципальный уровень реагирования.</w:t>
      </w:r>
    </w:p>
    <w:p w:rsidR="00902190" w:rsidRPr="00902190" w:rsidRDefault="00902190" w:rsidP="00902190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902190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Оповестить старших населенных пунктов, членов Д</w:t>
      </w:r>
      <w:r w:rsidR="009849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ПД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режиме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901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повышенной готовности.</w:t>
      </w:r>
    </w:p>
    <w:p w:rsidR="00902190" w:rsidRPr="00690105" w:rsidRDefault="00902190" w:rsidP="0090219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902190" w:rsidRDefault="005B6A01" w:rsidP="004429F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комиссию по предупреждению и ликвидации</w:t>
      </w: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чрезвычайных ситуаций и обеспечению пожарной безопасности на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территории МО «Ворошневский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сельсовет» Курского района Курской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в режим повышенной готовности</w:t>
      </w:r>
      <w:r w:rsidR="00902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02190" w:rsidRPr="008575E2" w:rsidRDefault="00902190" w:rsidP="00902190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61FAB" w:rsidRPr="00902190" w:rsidRDefault="005B6A01" w:rsidP="002948B8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 w:firstLine="71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 Администрации организовать круглосуточные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дежурства, выделить одну единицу автотранспорт</w:t>
      </w:r>
      <w:r w:rsidR="00F30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для дежурства (приложение №1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90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02190" w:rsidRPr="007243A3" w:rsidRDefault="00902190" w:rsidP="00902190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B6A01" w:rsidRPr="00902190" w:rsidRDefault="005B6A01" w:rsidP="004429F9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left="0" w:right="2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Обеспечить оперативное реагирование на поступающие</w:t>
      </w:r>
      <w:r w:rsidR="002948B8"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обращения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граждан о возникновении чрезвычайных ситуаций на территории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Ворошневского сельсовета Курского района Курской области.</w:t>
      </w:r>
      <w:r w:rsidR="009849F2" w:rsidRPr="00902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B6A01" w:rsidRPr="00902190" w:rsidRDefault="005B6A01" w:rsidP="00902190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0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Обеспечить немедленное информирование об обстановке на территории Ворошневского сельсовета в ЕДДС Курского района. </w:t>
      </w:r>
    </w:p>
    <w:p w:rsidR="00902190" w:rsidRPr="00902190" w:rsidRDefault="00902190" w:rsidP="00902190">
      <w:pPr>
        <w:shd w:val="clear" w:color="auto" w:fill="FFFFFF"/>
        <w:tabs>
          <w:tab w:val="left" w:pos="1070"/>
        </w:tabs>
        <w:spacing w:line="341" w:lineRule="exact"/>
        <w:ind w:left="720"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2F334E" w:rsidRDefault="005B6A01" w:rsidP="004429F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6901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0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02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 Ворошневского сельсовета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  <w:t xml:space="preserve">          Н.С. 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6B31C1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/>
    <w:p w:rsidR="006B31C1" w:rsidRDefault="006B31C1" w:rsidP="006B31C1">
      <w:pPr>
        <w:pStyle w:val="a4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B31C1" w:rsidRDefault="006B31C1" w:rsidP="006B31C1">
      <w:pPr>
        <w:pStyle w:val="a4"/>
        <w:rPr>
          <w:sz w:val="24"/>
          <w:szCs w:val="24"/>
        </w:rPr>
      </w:pPr>
    </w:p>
    <w:p w:rsidR="006B31C1" w:rsidRDefault="006B31C1" w:rsidP="006B31C1">
      <w:pPr>
        <w:pStyle w:val="a4"/>
        <w:rPr>
          <w:szCs w:val="28"/>
        </w:rPr>
      </w:pPr>
    </w:p>
    <w:p w:rsidR="006B31C1" w:rsidRPr="006B31C1" w:rsidRDefault="006B31C1" w:rsidP="006B31C1">
      <w:pPr>
        <w:pStyle w:val="a4"/>
      </w:pPr>
      <w:r w:rsidRPr="006B31C1">
        <w:lastRenderedPageBreak/>
        <w:t>ПРИЛОЖЕНИЕ №1                                                    к Распоряжению № 125 от 31.10.2019 года</w:t>
      </w:r>
    </w:p>
    <w:p w:rsidR="006B31C1" w:rsidRDefault="006B31C1" w:rsidP="006B31C1">
      <w:pPr>
        <w:pStyle w:val="a4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6B31C1" w:rsidRPr="00BF4EE9" w:rsidRDefault="006B31C1" w:rsidP="006B31C1">
      <w:pPr>
        <w:pStyle w:val="a4"/>
        <w:jc w:val="center"/>
        <w:rPr>
          <w:b/>
          <w:sz w:val="28"/>
          <w:szCs w:val="28"/>
        </w:rPr>
      </w:pPr>
      <w:r w:rsidRPr="00BF4EE9">
        <w:rPr>
          <w:b/>
          <w:sz w:val="28"/>
          <w:szCs w:val="28"/>
        </w:rPr>
        <w:t>ГРАФИК ДЕЖУРСТВ</w:t>
      </w:r>
    </w:p>
    <w:p w:rsidR="006B31C1" w:rsidRDefault="006B31C1" w:rsidP="006B31C1">
      <w:pPr>
        <w:pStyle w:val="a4"/>
        <w:rPr>
          <w:sz w:val="28"/>
          <w:szCs w:val="28"/>
        </w:rPr>
      </w:pPr>
    </w:p>
    <w:p w:rsidR="006B31C1" w:rsidRPr="00BF4EE9" w:rsidRDefault="006B31C1" w:rsidP="006B31C1">
      <w:pPr>
        <w:pStyle w:val="a4"/>
        <w:jc w:val="center"/>
        <w:rPr>
          <w:b/>
          <w:sz w:val="28"/>
          <w:szCs w:val="28"/>
        </w:rPr>
      </w:pPr>
    </w:p>
    <w:p w:rsidR="006B31C1" w:rsidRDefault="006B31C1" w:rsidP="006B31C1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-7830" w:type="dxa"/>
        <w:tblLook w:val="04A0"/>
      </w:tblPr>
      <w:tblGrid>
        <w:gridCol w:w="1559"/>
        <w:gridCol w:w="2897"/>
        <w:gridCol w:w="1778"/>
        <w:gridCol w:w="2271"/>
      </w:tblGrid>
      <w:tr w:rsidR="006B31C1" w:rsidTr="006B31C1">
        <w:tc>
          <w:tcPr>
            <w:tcW w:w="1559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97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78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71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B31C1" w:rsidTr="006B31C1">
        <w:tc>
          <w:tcPr>
            <w:tcW w:w="1559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</w:t>
            </w:r>
          </w:p>
        </w:tc>
        <w:tc>
          <w:tcPr>
            <w:tcW w:w="2897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Виктория Станиславовна</w:t>
            </w:r>
          </w:p>
        </w:tc>
        <w:tc>
          <w:tcPr>
            <w:tcW w:w="1778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89202699018</w:t>
            </w:r>
          </w:p>
        </w:tc>
        <w:tc>
          <w:tcPr>
            <w:tcW w:w="2271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</w:p>
        </w:tc>
      </w:tr>
      <w:tr w:rsidR="006B31C1" w:rsidTr="006B31C1">
        <w:tc>
          <w:tcPr>
            <w:tcW w:w="1559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03.11.2019</w:t>
            </w:r>
          </w:p>
        </w:tc>
        <w:tc>
          <w:tcPr>
            <w:tcW w:w="2897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Николай Сергеевич</w:t>
            </w:r>
          </w:p>
        </w:tc>
        <w:tc>
          <w:tcPr>
            <w:tcW w:w="1778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89524942920</w:t>
            </w:r>
          </w:p>
        </w:tc>
        <w:tc>
          <w:tcPr>
            <w:tcW w:w="2271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</w:p>
        </w:tc>
      </w:tr>
      <w:tr w:rsidR="006B31C1" w:rsidTr="006B31C1">
        <w:tc>
          <w:tcPr>
            <w:tcW w:w="1559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</w:tc>
        <w:tc>
          <w:tcPr>
            <w:tcW w:w="2897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Вялых</w:t>
            </w:r>
            <w:proofErr w:type="gramEnd"/>
            <w:r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1778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89191335428</w:t>
            </w:r>
          </w:p>
        </w:tc>
        <w:tc>
          <w:tcPr>
            <w:tcW w:w="2271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</w:p>
        </w:tc>
      </w:tr>
      <w:tr w:rsidR="006B31C1" w:rsidTr="006B31C1">
        <w:tc>
          <w:tcPr>
            <w:tcW w:w="1559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2897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Анна Павловна</w:t>
            </w:r>
          </w:p>
        </w:tc>
        <w:tc>
          <w:tcPr>
            <w:tcW w:w="1778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89192796772</w:t>
            </w:r>
          </w:p>
        </w:tc>
        <w:tc>
          <w:tcPr>
            <w:tcW w:w="2271" w:type="dxa"/>
          </w:tcPr>
          <w:p w:rsidR="006B31C1" w:rsidRDefault="006B31C1" w:rsidP="00E530CB">
            <w:pPr>
              <w:pStyle w:val="a4"/>
              <w:rPr>
                <w:sz w:val="28"/>
                <w:szCs w:val="28"/>
              </w:rPr>
            </w:pPr>
          </w:p>
        </w:tc>
      </w:tr>
    </w:tbl>
    <w:p w:rsidR="006B31C1" w:rsidRPr="00BF4EE9" w:rsidRDefault="006B31C1" w:rsidP="006B31C1">
      <w:pPr>
        <w:pStyle w:val="a4"/>
        <w:rPr>
          <w:sz w:val="28"/>
          <w:szCs w:val="28"/>
        </w:rPr>
      </w:pPr>
    </w:p>
    <w:p w:rsidR="006B31C1" w:rsidRDefault="006B31C1" w:rsidP="006B31C1"/>
    <w:p w:rsidR="006B31C1" w:rsidRDefault="006B31C1" w:rsidP="006B31C1">
      <w:pPr>
        <w:pStyle w:val="a4"/>
        <w:jc w:val="right"/>
        <w:rPr>
          <w:sz w:val="28"/>
          <w:szCs w:val="28"/>
        </w:rPr>
      </w:pPr>
    </w:p>
    <w:p w:rsidR="006B31C1" w:rsidRDefault="006B31C1"/>
    <w:sectPr w:rsidR="006B31C1" w:rsidSect="006B31C1">
      <w:type w:val="continuous"/>
      <w:pgSz w:w="11909" w:h="16834"/>
      <w:pgMar w:top="1191" w:right="851" w:bottom="357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6A01"/>
    <w:rsid w:val="000040C9"/>
    <w:rsid w:val="00060B40"/>
    <w:rsid w:val="000D2190"/>
    <w:rsid w:val="00261FAB"/>
    <w:rsid w:val="002948B8"/>
    <w:rsid w:val="00371DEE"/>
    <w:rsid w:val="003D2E5E"/>
    <w:rsid w:val="00414B70"/>
    <w:rsid w:val="004429F9"/>
    <w:rsid w:val="004B0F61"/>
    <w:rsid w:val="005B6A01"/>
    <w:rsid w:val="00690105"/>
    <w:rsid w:val="006B31C1"/>
    <w:rsid w:val="007243A3"/>
    <w:rsid w:val="00762C40"/>
    <w:rsid w:val="007D7059"/>
    <w:rsid w:val="00804A07"/>
    <w:rsid w:val="008224DB"/>
    <w:rsid w:val="008346BB"/>
    <w:rsid w:val="00902190"/>
    <w:rsid w:val="009537C6"/>
    <w:rsid w:val="009849F2"/>
    <w:rsid w:val="009A0295"/>
    <w:rsid w:val="00A76102"/>
    <w:rsid w:val="00E03AB4"/>
    <w:rsid w:val="00EA793D"/>
    <w:rsid w:val="00EC1E09"/>
    <w:rsid w:val="00F30EDA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  <w:style w:type="paragraph" w:styleId="a4">
    <w:name w:val="No Spacing"/>
    <w:uiPriority w:val="1"/>
    <w:qFormat/>
    <w:rsid w:val="006B31C1"/>
    <w:pPr>
      <w:spacing w:after="0" w:line="240" w:lineRule="auto"/>
    </w:pPr>
  </w:style>
  <w:style w:type="table" w:styleId="a5">
    <w:name w:val="Table Grid"/>
    <w:basedOn w:val="a1"/>
    <w:uiPriority w:val="59"/>
    <w:rsid w:val="006B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8</cp:revision>
  <cp:lastPrinted>2019-11-01T07:44:00Z</cp:lastPrinted>
  <dcterms:created xsi:type="dcterms:W3CDTF">2019-10-31T11:07:00Z</dcterms:created>
  <dcterms:modified xsi:type="dcterms:W3CDTF">2019-11-01T11:59:00Z</dcterms:modified>
</cp:coreProperties>
</file>