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159" w:rsidRDefault="003D1159" w:rsidP="003D11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000350" w:rsidRDefault="003D1159" w:rsidP="003D11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D1159" w:rsidRDefault="003D1159" w:rsidP="003D11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350">
        <w:rPr>
          <w:rFonts w:ascii="Times New Roman" w:hAnsi="Times New Roman" w:cs="Times New Roman"/>
          <w:sz w:val="24"/>
          <w:szCs w:val="24"/>
        </w:rPr>
        <w:t>Ворошневского сельсовета</w:t>
      </w:r>
    </w:p>
    <w:p w:rsidR="003D1159" w:rsidRDefault="003D1159" w:rsidP="003D11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000350" w:rsidRDefault="00000350" w:rsidP="003D11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2100E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159">
        <w:rPr>
          <w:rFonts w:ascii="Times New Roman" w:hAnsi="Times New Roman" w:cs="Times New Roman"/>
          <w:sz w:val="24"/>
          <w:szCs w:val="24"/>
        </w:rPr>
        <w:t>»</w:t>
      </w:r>
      <w:r w:rsidR="002100EB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3D1159">
        <w:rPr>
          <w:rFonts w:ascii="Times New Roman" w:hAnsi="Times New Roman" w:cs="Times New Roman"/>
          <w:sz w:val="24"/>
          <w:szCs w:val="24"/>
        </w:rPr>
        <w:t xml:space="preserve">г. N </w:t>
      </w:r>
      <w:r w:rsidR="002100EB">
        <w:rPr>
          <w:rFonts w:ascii="Times New Roman" w:hAnsi="Times New Roman" w:cs="Times New Roman"/>
          <w:sz w:val="24"/>
          <w:szCs w:val="24"/>
        </w:rPr>
        <w:t>49</w:t>
      </w:r>
    </w:p>
    <w:p w:rsidR="00000350" w:rsidRDefault="00000350" w:rsidP="003D11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0350" w:rsidRDefault="00000350" w:rsidP="003D115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3D1159" w:rsidRDefault="003D1159" w:rsidP="000003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D1159" w:rsidRDefault="003D1159" w:rsidP="003D1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D1159" w:rsidRDefault="003D1159" w:rsidP="003D1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 и утверждения</w:t>
      </w:r>
    </w:p>
    <w:p w:rsidR="003D1159" w:rsidRDefault="003D1159" w:rsidP="003D1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</w:p>
    <w:p w:rsidR="003D1159" w:rsidRDefault="003D1159" w:rsidP="003D1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159" w:rsidRDefault="003D1159" w:rsidP="003D11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разработки </w:t>
      </w:r>
      <w:r w:rsidR="002100EB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0350">
        <w:rPr>
          <w:rFonts w:ascii="Times New Roman" w:hAnsi="Times New Roman" w:cs="Times New Roman"/>
          <w:sz w:val="28"/>
          <w:szCs w:val="28"/>
        </w:rPr>
        <w:t xml:space="preserve">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и утверждения административных регламентов предоставления муниципальных услуг (далее - регламенты). 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Регламентом является нормативный правовой акт Администрации </w:t>
      </w:r>
      <w:r w:rsidR="00000350">
        <w:rPr>
          <w:rFonts w:ascii="Times New Roman" w:hAnsi="Times New Roman" w:cs="Times New Roman"/>
          <w:sz w:val="28"/>
          <w:szCs w:val="28"/>
        </w:rPr>
        <w:t xml:space="preserve">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области, устанавливающий сроки и последовательность административных процедур (действий) Администрации </w:t>
      </w:r>
      <w:r w:rsidR="002C1E3D">
        <w:rPr>
          <w:rFonts w:ascii="Times New Roman" w:hAnsi="Times New Roman" w:cs="Times New Roman"/>
          <w:sz w:val="28"/>
          <w:szCs w:val="28"/>
        </w:rPr>
        <w:t xml:space="preserve">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осуществляемых по запросу физического или юридического лица либо их уполномоченных представителей (далее – заявитель) при предоставлении муниципальных услуг.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муниципальных услуг - деятельность по реализации функций Администрации</w:t>
      </w:r>
      <w:r w:rsidR="004035C8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области, которая осуществляется по запросам заявителей в пределах ее полномочий по решению вопросов местного значения, установленных 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6 октября 2003 года N 131-ФЗ "Об общих принципах организации местного самоуправления в Российской Федерации" </w:t>
      </w:r>
      <w:r w:rsidR="004035C8">
        <w:rPr>
          <w:rFonts w:ascii="Times New Roman" w:hAnsi="Times New Roman" w:cs="Times New Roman"/>
          <w:sz w:val="28"/>
          <w:szCs w:val="28"/>
        </w:rPr>
        <w:t xml:space="preserve">и Уставом муниципального образования  «Ворошневский сельсовет» Курского района </w:t>
      </w:r>
      <w:r>
        <w:rPr>
          <w:rFonts w:ascii="Times New Roman" w:hAnsi="Times New Roman" w:cs="Times New Roman"/>
          <w:sz w:val="28"/>
          <w:szCs w:val="28"/>
        </w:rPr>
        <w:t>Курской области.</w:t>
      </w:r>
      <w:proofErr w:type="gramEnd"/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Администрации </w:t>
      </w:r>
      <w:r w:rsidR="004035C8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области, их должностными лицами, а также взаимодействия структурных подразделений Администрации</w:t>
      </w:r>
      <w:r w:rsidR="004035C8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области, их должностных лиц с заявителями, иными органами государственной власти Курской области и органами местного самоуправления Курской области, учреждениями и организациями при предоставлении муниципальной услуги.</w:t>
      </w:r>
      <w:proofErr w:type="gramEnd"/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Ответственными за разработку и утверждение регламентов являются </w:t>
      </w:r>
      <w:r w:rsidR="00CF4DC0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4035C8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области, к сфере деятельности которых относится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(далее – разработчики), в соответствии с федеральными законами, нормативными правовыми актами Президента Российской Федерации, Правительства Российской Федерации, законами Курской области и  муниципальными нормативными правовыми актами Курского района Курской области</w:t>
      </w:r>
      <w:proofErr w:type="gramEnd"/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разработке регламентов разработчики предусматривают оптимизацию (повышение качества) предоставления муниципальной услуги, в том числе: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информации; 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количества взаимодействий заявителей с должностными лицами Администрации </w:t>
      </w:r>
      <w:r w:rsidR="004035C8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ответственность должностных лиц Администрации </w:t>
      </w:r>
      <w:r w:rsidR="004035C8">
        <w:rPr>
          <w:rFonts w:ascii="Times New Roman" w:hAnsi="Times New Roman" w:cs="Times New Roman"/>
          <w:sz w:val="28"/>
          <w:szCs w:val="28"/>
        </w:rPr>
        <w:t xml:space="preserve">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 за несоблюдение ими требований регламентов при выполнении административных процедур (действий);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предоставление муниципальной услуги в электронной форме.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Разработанный регламент утверждается постановлением </w:t>
      </w:r>
      <w:r w:rsidR="004035C8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035C8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области. 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Исполнение Администрацией</w:t>
      </w:r>
      <w:r w:rsidR="004035C8">
        <w:rPr>
          <w:rFonts w:ascii="Times New Roman" w:hAnsi="Times New Roman" w:cs="Times New Roman"/>
          <w:sz w:val="28"/>
          <w:szCs w:val="28"/>
        </w:rPr>
        <w:t xml:space="preserve"> Ворошневский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отдельных государственных полномочий Курской области, переданных ей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соответствующим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органом исполнительной власти Курской области, если иное не установлено законом Курской области.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Регламенты разрабатываются на основании перечня муниципальных услуг (функций), утверждаемого соответствующими постановлениями Администрации</w:t>
      </w:r>
      <w:r w:rsidR="004035C8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области.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муниципальных услугах после утверждения административных регламентов их предоставления, размещаются в региональных информационных системах "Реестр государственных услуг (функций) Курской области" и "Портал государственных и муниципальных услуг (функций) Курской области" в порядке, установленном Администрацией</w:t>
      </w:r>
      <w:r w:rsidR="000B2D0D">
        <w:rPr>
          <w:rFonts w:ascii="Times New Roman" w:hAnsi="Times New Roman" w:cs="Times New Roman"/>
          <w:sz w:val="28"/>
          <w:szCs w:val="28"/>
        </w:rPr>
        <w:t xml:space="preserve"> Ворошневского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области.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Проекты регламентов подлежат независимой экспертизе и </w:t>
      </w:r>
      <w:hyperlink r:id="rId5" w:history="1">
        <w:r w:rsidRPr="00AD080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экспертизе</w:t>
        </w:r>
      </w:hyperlink>
      <w:r w:rsidRPr="00AD0800">
        <w:rPr>
          <w:rFonts w:ascii="Times New Roman" w:hAnsi="Times New Roman" w:cs="Times New Roman"/>
          <w:sz w:val="28"/>
          <w:szCs w:val="28"/>
        </w:rPr>
        <w:t xml:space="preserve">, проводимой </w:t>
      </w:r>
      <w:r w:rsidR="000F558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302737">
        <w:rPr>
          <w:rFonts w:ascii="Times New Roman" w:hAnsi="Times New Roman" w:cs="Times New Roman"/>
          <w:sz w:val="28"/>
          <w:szCs w:val="28"/>
        </w:rPr>
        <w:t xml:space="preserve">по проведению экспертизы </w:t>
      </w:r>
      <w:r w:rsidR="00A32CB4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302737">
        <w:rPr>
          <w:rFonts w:ascii="Times New Roman" w:hAnsi="Times New Roman" w:cs="Times New Roman"/>
          <w:sz w:val="28"/>
          <w:szCs w:val="28"/>
        </w:rPr>
        <w:t>административных регламентов Администрации Ворошневского сельсовета Курского района Курской области.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 </w:t>
      </w:r>
      <w:r w:rsidR="00B91EFD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области, </w:t>
      </w:r>
      <w:r w:rsidRPr="00302737">
        <w:rPr>
          <w:rFonts w:ascii="Times New Roman" w:hAnsi="Times New Roman" w:cs="Times New Roman"/>
          <w:sz w:val="28"/>
          <w:szCs w:val="28"/>
        </w:rPr>
        <w:t xml:space="preserve">то проект регламента направляется на экспертизу </w:t>
      </w:r>
      <w:r w:rsidR="00302737">
        <w:rPr>
          <w:rFonts w:ascii="Times New Roman" w:hAnsi="Times New Roman" w:cs="Times New Roman"/>
          <w:sz w:val="28"/>
          <w:szCs w:val="28"/>
        </w:rPr>
        <w:t xml:space="preserve">в комиссию по проведению экспертизы </w:t>
      </w:r>
      <w:r w:rsidR="00A32CB4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302737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Администрации Ворошневского сельсовета Курского района Курской области. </w:t>
      </w:r>
      <w:r>
        <w:rPr>
          <w:rFonts w:ascii="Times New Roman" w:hAnsi="Times New Roman" w:cs="Times New Roman"/>
          <w:sz w:val="28"/>
          <w:szCs w:val="28"/>
        </w:rPr>
        <w:t>Разработчики обеспечивают учет замечаний и предложений, содержащихся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737">
        <w:rPr>
          <w:rFonts w:ascii="Times New Roman" w:hAnsi="Times New Roman" w:cs="Times New Roman"/>
          <w:sz w:val="28"/>
          <w:szCs w:val="28"/>
        </w:rPr>
        <w:t>комиссии по проведению экспертизы</w:t>
      </w:r>
      <w:r w:rsidR="00B44F99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302737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Администрации Ворошневского сельсовета Курского района Курской области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Проекты регламентов, пояснительные записки к ним, а также </w:t>
      </w:r>
      <w:r w:rsidRPr="00302737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2138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02737" w:rsidRPr="00302737">
        <w:rPr>
          <w:rFonts w:ascii="Times New Roman" w:hAnsi="Times New Roman" w:cs="Times New Roman"/>
          <w:sz w:val="28"/>
          <w:szCs w:val="28"/>
        </w:rPr>
        <w:t xml:space="preserve"> по проведению экспертизы</w:t>
      </w:r>
      <w:r w:rsidR="00B44F99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302737" w:rsidRPr="00302737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Администрации Ворошневского сельсовета Курского района Курской области </w:t>
      </w:r>
      <w:r w:rsidRPr="00302737">
        <w:rPr>
          <w:rFonts w:ascii="Times New Roman" w:hAnsi="Times New Roman" w:cs="Times New Roman"/>
          <w:sz w:val="28"/>
          <w:szCs w:val="28"/>
        </w:rPr>
        <w:t>на проект регламента и заключения независимой экспертизы размещаются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Курского района Курской области в информационно-телекоммуникационной сети "Интернет (далее - сеть "Интернет").</w:t>
      </w:r>
    </w:p>
    <w:p w:rsidR="003D1159" w:rsidRDefault="003D1159" w:rsidP="003D115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1159" w:rsidRDefault="003D1159" w:rsidP="003D11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Требования к регламентам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Наименование регламента определяется разработчиком с учетом формулировки, соответствующей редакции утвержденного перечня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(функций), в который включена муниципальная услуга.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регламент включаются следующие разделы: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стандарт предоставления муниципальной услуги;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регламента;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Администрации </w:t>
      </w:r>
      <w:r w:rsidR="00B91EFD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области, а также ее должностных лиц и муниципальных служащих.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Раздел, касающийся общих положений, состоит из следующих подразделов: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предмет регулирования регламента;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структурных  подразделений Администрации </w:t>
      </w:r>
      <w:r w:rsidR="00B91EFD">
        <w:rPr>
          <w:rFonts w:ascii="Times New Roman" w:hAnsi="Times New Roman" w:cs="Times New Roman"/>
          <w:sz w:val="28"/>
          <w:szCs w:val="28"/>
        </w:rPr>
        <w:t xml:space="preserve">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области, ответственных </w:t>
      </w:r>
      <w:r w:rsidR="00CB61DB">
        <w:rPr>
          <w:rFonts w:ascii="Times New Roman" w:hAnsi="Times New Roman" w:cs="Times New Roman"/>
          <w:sz w:val="28"/>
          <w:szCs w:val="28"/>
        </w:rPr>
        <w:t xml:space="preserve"> лиц </w:t>
      </w:r>
      <w:r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способы получения информации о месте нахождения и г</w:t>
      </w:r>
      <w:r w:rsidR="00CB61DB">
        <w:rPr>
          <w:rFonts w:ascii="Times New Roman" w:hAnsi="Times New Roman" w:cs="Times New Roman"/>
          <w:sz w:val="28"/>
          <w:szCs w:val="28"/>
        </w:rPr>
        <w:t xml:space="preserve">рафиках работы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органов и организаций, участвующих в предоставлении муниципальной услуги;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 подразделений Администрации </w:t>
      </w:r>
      <w:r w:rsidR="00B91EFD">
        <w:rPr>
          <w:rFonts w:ascii="Times New Roman" w:hAnsi="Times New Roman" w:cs="Times New Roman"/>
          <w:sz w:val="28"/>
          <w:szCs w:val="28"/>
        </w:rPr>
        <w:t xml:space="preserve">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области, ответственных за предоставление муниципальной услуги, и организаций, участвующих в предоставлении муниципальной услуги, в том числе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официальных сайтов Администрации </w:t>
      </w:r>
      <w:r w:rsidR="00B91EFD">
        <w:rPr>
          <w:rFonts w:ascii="Times New Roman" w:hAnsi="Times New Roman" w:cs="Times New Roman"/>
          <w:sz w:val="28"/>
          <w:szCs w:val="28"/>
        </w:rPr>
        <w:t xml:space="preserve">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области, организаций, участвующих в предоставлении муниципальной услуги в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услуг (функций) Курской области";</w:t>
      </w:r>
      <w:proofErr w:type="gramEnd"/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Администрации</w:t>
      </w:r>
      <w:r w:rsidR="00B91EFD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и организаций, участвующих в предоставлении муниципальной услуги, в сети "Интернет", а также в федеральной государственной информационной системе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"Единый портал государственных и муниципальных услуг (функций)", региональной информационной системе "Портал государственных услуг (функций) Курской области".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Стандарт предоставления муниципальной услуги должен содержать следующие подразделы: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муниципальной услуги;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наименование структурных  подразделений Администрации </w:t>
      </w:r>
      <w:r w:rsidR="00B91EFD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области, ответственных за предоставление муниципальной услуги. 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предоставлении муниципальной услуги участвуют также иные государственные организации,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указываются требования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 или муниципальные органы и организации, за исключением получения услуг, включенных в перечень услуг, которые являются необходимыми и обязательными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 правовым актом</w:t>
      </w:r>
      <w:r w:rsidR="00B91EFD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описание результата предоставления муниципальной услуги;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указание на запрет требовать от заявителя: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1159" w:rsidRPr="004165F2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4165F2">
        <w:rPr>
          <w:rFonts w:ascii="Times New Roman" w:hAnsi="Times New Roman" w:cs="Times New Roman"/>
          <w:sz w:val="28"/>
          <w:szCs w:val="28"/>
        </w:rPr>
        <w:t xml:space="preserve">правовыми актами Курской области и муниципальными правовыми актами </w:t>
      </w:r>
      <w:r w:rsidR="00B30E08" w:rsidRPr="004165F2">
        <w:rPr>
          <w:rFonts w:ascii="Times New Roman" w:hAnsi="Times New Roman" w:cs="Times New Roman"/>
          <w:sz w:val="28"/>
          <w:szCs w:val="28"/>
        </w:rPr>
        <w:t xml:space="preserve"> Ворошневского сельсовета  </w:t>
      </w:r>
      <w:r w:rsidRPr="004165F2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находятся в распоряжении Администрации </w:t>
      </w:r>
      <w:r w:rsidR="004165F2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 w:rsidRPr="004165F2">
        <w:rPr>
          <w:rFonts w:ascii="Times New Roman" w:hAnsi="Times New Roman" w:cs="Times New Roman"/>
          <w:sz w:val="28"/>
          <w:szCs w:val="28"/>
        </w:rPr>
        <w:t>Курского района Курской области,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</w:t>
      </w:r>
      <w:proofErr w:type="gramEnd"/>
      <w:r w:rsidRPr="004165F2">
        <w:rPr>
          <w:rFonts w:ascii="Times New Roman" w:hAnsi="Times New Roman" w:cs="Times New Roman"/>
          <w:sz w:val="28"/>
          <w:szCs w:val="28"/>
        </w:rPr>
        <w:t xml:space="preserve"> исключением документов, указанных в </w:t>
      </w:r>
      <w:hyperlink r:id="rId7" w:history="1">
        <w:r w:rsidRPr="004165F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6 статьи 7</w:t>
        </w:r>
      </w:hyperlink>
      <w:r w:rsidRPr="004165F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3D1159" w:rsidRPr="004165F2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5F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65F2">
        <w:rPr>
          <w:rFonts w:ascii="Times New Roman" w:hAnsi="Times New Roman" w:cs="Times New Roman"/>
          <w:sz w:val="28"/>
          <w:szCs w:val="28"/>
        </w:rPr>
        <w:t>) исчерпывающий перечень оснований для отказа в приеме документов, необходимых для предоставления муниципальной услуги;</w:t>
      </w:r>
    </w:p>
    <w:p w:rsidR="003D1159" w:rsidRPr="004165F2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5F2">
        <w:rPr>
          <w:rFonts w:ascii="Times New Roman" w:hAnsi="Times New Roman" w:cs="Times New Roman"/>
          <w:sz w:val="28"/>
          <w:szCs w:val="28"/>
        </w:rPr>
        <w:lastRenderedPageBreak/>
        <w:t>и)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3D1159" w:rsidRPr="004165F2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5F2">
        <w:rPr>
          <w:rFonts w:ascii="Times New Roman" w:hAnsi="Times New Roman" w:cs="Times New Roman"/>
          <w:sz w:val="28"/>
          <w:szCs w:val="28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3D1159" w:rsidRPr="004165F2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5F2">
        <w:rPr>
          <w:rFonts w:ascii="Times New Roman" w:hAnsi="Times New Roman" w:cs="Times New Roman"/>
          <w:sz w:val="28"/>
          <w:szCs w:val="28"/>
        </w:rPr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3D1159" w:rsidRPr="004165F2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5F2">
        <w:rPr>
          <w:rFonts w:ascii="Times New Roman" w:hAnsi="Times New Roman" w:cs="Times New Roman"/>
          <w:sz w:val="28"/>
          <w:szCs w:val="28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3D1159" w:rsidRPr="004165F2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5F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65F2">
        <w:rPr>
          <w:rFonts w:ascii="Times New Roman" w:hAnsi="Times New Roman" w:cs="Times New Roman"/>
          <w:sz w:val="28"/>
          <w:szCs w:val="28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5F2">
        <w:rPr>
          <w:rFonts w:ascii="Times New Roman" w:hAnsi="Times New Roman" w:cs="Times New Roman"/>
          <w:sz w:val="28"/>
          <w:szCs w:val="28"/>
        </w:rPr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таких услуг;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 и услуг, которые являются необходимыми 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раздела указывается исчерпывающий перечень административных процедур, содержащихся в нем. 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услуги.   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процедуры должно также содержать положение о составе документов и информации, которые необходимы Администрации </w:t>
      </w:r>
      <w:r w:rsidR="004165F2">
        <w:rPr>
          <w:rFonts w:ascii="Times New Roman" w:hAnsi="Times New Roman" w:cs="Times New Roman"/>
          <w:sz w:val="28"/>
          <w:szCs w:val="28"/>
        </w:rPr>
        <w:t xml:space="preserve">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услуг (функций) Курской области", следующих административных процедур: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Администрации </w:t>
      </w:r>
      <w:r w:rsidR="004165F2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 с иными органами государственной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услуги.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Блок-схема предоставления муниципальной услуги приводится в приложении к регламенту.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Описание каждой административной процедуры предусматривает: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Раздел, касающийся форм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ответственность должностных лиц Администрации</w:t>
      </w:r>
      <w:r w:rsidR="004165F2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за решения и действия (бездействие), принимаемые (осуществляемые) ими в ходе предоставления муниципальной услуги;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разделе, касающемся досудебного (внесудебного) порядка обжалования решений и действий (бездействия) Администрации </w:t>
      </w:r>
      <w:r w:rsidR="004165F2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 области, а также ее должностных лиц, указываются: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право заявителя на получение информации и документов, необходимых для обоснования и рассмотрения жалобы (претензии);</w:t>
      </w:r>
    </w:p>
    <w:p w:rsidR="003D1159" w:rsidRDefault="004165F2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орган</w:t>
      </w:r>
      <w:r w:rsidR="003D115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Ворошневского сельсовета </w:t>
      </w:r>
      <w:r w:rsidR="003D1159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и должностные лица, которым может быть </w:t>
      </w:r>
      <w:r w:rsidR="003D1159">
        <w:rPr>
          <w:rFonts w:ascii="Times New Roman" w:hAnsi="Times New Roman" w:cs="Times New Roman"/>
          <w:sz w:val="28"/>
          <w:szCs w:val="28"/>
        </w:rPr>
        <w:lastRenderedPageBreak/>
        <w:t>направлена жалоба (претензия) заявителя в досудебном (внесудебном) порядке;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сроки рассмотрения жалобы (претензии);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159" w:rsidRDefault="003D1159" w:rsidP="003D11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Организация независимой экспертизы проектов</w:t>
      </w:r>
    </w:p>
    <w:p w:rsidR="003D1159" w:rsidRDefault="003D1159" w:rsidP="003D11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регламентов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Проекты регламентов подлежат независимой экспертизе.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3D1159" w:rsidRDefault="003D1159" w:rsidP="003D11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</w:t>
      </w:r>
    </w:p>
    <w:p w:rsidR="003D1159" w:rsidRDefault="003D1159" w:rsidP="003D11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Администрации </w:t>
      </w:r>
      <w:r w:rsidR="004165F2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области. </w:t>
      </w:r>
    </w:p>
    <w:p w:rsidR="003D1159" w:rsidRDefault="003D1159" w:rsidP="003D11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указывается при размещении проекта регламента в информационно-телекоммуникационной сети "Интернет" на официальном сайте Администрации</w:t>
      </w:r>
      <w:r w:rsidR="00792DFC">
        <w:rPr>
          <w:rFonts w:ascii="Times New Roman" w:hAnsi="Times New Roman" w:cs="Times New Roman"/>
          <w:sz w:val="28"/>
          <w:szCs w:val="28"/>
        </w:rPr>
        <w:t xml:space="preserve"> Ворошневского 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области.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срок не может быть менее 1 месяца со дня размещения проекта регламента в сети "Интернет".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независимой экспертизы лицом, проводившим независимую экспертизу, составляется заключение в произвольной форме, которое направляется </w:t>
      </w:r>
      <w:r w:rsidR="00792DFC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165F2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области, являющиеся разработчиком регламента. </w:t>
      </w:r>
    </w:p>
    <w:p w:rsidR="003D1159" w:rsidRDefault="00792DFC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D11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165F2">
        <w:rPr>
          <w:rFonts w:ascii="Times New Roman" w:hAnsi="Times New Roman" w:cs="Times New Roman"/>
          <w:sz w:val="28"/>
          <w:szCs w:val="28"/>
        </w:rPr>
        <w:t xml:space="preserve">Ворошневского сельсовета </w:t>
      </w:r>
      <w:r w:rsidR="003D1159">
        <w:rPr>
          <w:rFonts w:ascii="Times New Roman" w:hAnsi="Times New Roman" w:cs="Times New Roman"/>
          <w:sz w:val="28"/>
          <w:szCs w:val="28"/>
        </w:rPr>
        <w:t>Курского района Курской области, являющееся ра</w:t>
      </w:r>
      <w:r>
        <w:rPr>
          <w:rFonts w:ascii="Times New Roman" w:hAnsi="Times New Roman" w:cs="Times New Roman"/>
          <w:sz w:val="28"/>
          <w:szCs w:val="28"/>
        </w:rPr>
        <w:t xml:space="preserve">зработчиком регламента, обязан </w:t>
      </w:r>
      <w:r w:rsidR="003D1159">
        <w:rPr>
          <w:rFonts w:ascii="Times New Roman" w:hAnsi="Times New Roman" w:cs="Times New Roman"/>
          <w:sz w:val="28"/>
          <w:szCs w:val="28"/>
        </w:rPr>
        <w:t xml:space="preserve">рассмотреть поступившие заключения независимой экспертизы и принять решение по результатам каждой независимой экспертизы, которое должно быть отражено в сопроводительной записке, указанной в </w:t>
      </w:r>
      <w:hyperlink r:id="rId8" w:history="1">
        <w:r w:rsidR="003D11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="003D11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D115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Не</w:t>
      </w:r>
      <w:r w:rsidR="00792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заключения независимой экспертизы </w:t>
      </w:r>
      <w:r w:rsidR="00792DFC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165F2">
        <w:rPr>
          <w:rFonts w:ascii="Times New Roman" w:hAnsi="Times New Roman" w:cs="Times New Roman"/>
          <w:sz w:val="28"/>
          <w:szCs w:val="28"/>
        </w:rPr>
        <w:t xml:space="preserve"> Ворошневского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</w:t>
      </w:r>
      <w:r w:rsidR="00792DFC">
        <w:rPr>
          <w:rFonts w:ascii="Times New Roman" w:hAnsi="Times New Roman" w:cs="Times New Roman"/>
          <w:sz w:val="28"/>
          <w:szCs w:val="28"/>
        </w:rPr>
        <w:t xml:space="preserve">бласти, являющемуся 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разработчиком регламента, в срок, отведенный для проведения независимой экспертизы, отражается в сопроводительной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записке и  не является препятствием для проведения экспертизы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159" w:rsidRDefault="003D1159" w:rsidP="003D11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159" w:rsidRDefault="003D1159" w:rsidP="003D11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159" w:rsidRDefault="003D1159" w:rsidP="003D11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159" w:rsidRDefault="003D1159" w:rsidP="003D11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159" w:rsidRDefault="003D1159" w:rsidP="003D11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159" w:rsidRDefault="003D1159" w:rsidP="003D11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159" w:rsidRDefault="003D1159" w:rsidP="003D11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159" w:rsidRDefault="003D1159" w:rsidP="003D11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159" w:rsidRDefault="003D1159" w:rsidP="003D11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159" w:rsidRDefault="003D1159" w:rsidP="003D11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159" w:rsidRDefault="003D1159" w:rsidP="003D11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159" w:rsidRDefault="003D1159" w:rsidP="003D11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159" w:rsidRDefault="003D1159" w:rsidP="003D115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4316" w:rsidRDefault="00F74316"/>
    <w:sectPr w:rsidR="00F74316" w:rsidSect="00EC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159"/>
    <w:rsid w:val="00000350"/>
    <w:rsid w:val="000B2D0D"/>
    <w:rsid w:val="000F5582"/>
    <w:rsid w:val="0010156F"/>
    <w:rsid w:val="0012109D"/>
    <w:rsid w:val="002100EB"/>
    <w:rsid w:val="002C1E3D"/>
    <w:rsid w:val="00302737"/>
    <w:rsid w:val="003B6D11"/>
    <w:rsid w:val="003D1159"/>
    <w:rsid w:val="004035C8"/>
    <w:rsid w:val="004165F2"/>
    <w:rsid w:val="004B06EA"/>
    <w:rsid w:val="00792DFC"/>
    <w:rsid w:val="008478A6"/>
    <w:rsid w:val="008478DE"/>
    <w:rsid w:val="008E17DB"/>
    <w:rsid w:val="009E1759"/>
    <w:rsid w:val="00A2138D"/>
    <w:rsid w:val="00A32CB4"/>
    <w:rsid w:val="00AD0800"/>
    <w:rsid w:val="00B30E08"/>
    <w:rsid w:val="00B44F99"/>
    <w:rsid w:val="00B91EFD"/>
    <w:rsid w:val="00CB61DB"/>
    <w:rsid w:val="00CF4DC0"/>
    <w:rsid w:val="00D70644"/>
    <w:rsid w:val="00D72108"/>
    <w:rsid w:val="00E12EA9"/>
    <w:rsid w:val="00EB06C9"/>
    <w:rsid w:val="00EC6C6D"/>
    <w:rsid w:val="00EF5C54"/>
    <w:rsid w:val="00F50E01"/>
    <w:rsid w:val="00F74316"/>
    <w:rsid w:val="00F8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1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D1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815;fld=134;dst=100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783;fld=134;dst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83;fld=134;dst=4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417;n=27815;fld=134;dst=100194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;dst=100023" TargetMode="External"/><Relationship Id="rId9" Type="http://schemas.openxmlformats.org/officeDocument/2006/relationships/hyperlink" Target="consultantplus://offline/main?base=RLAW417;n=27815;fld=134;dst=10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25463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13</cp:revision>
  <cp:lastPrinted>2012-05-30T11:36:00Z</cp:lastPrinted>
  <dcterms:created xsi:type="dcterms:W3CDTF">2012-05-11T13:05:00Z</dcterms:created>
  <dcterms:modified xsi:type="dcterms:W3CDTF">2012-05-30T11:44:00Z</dcterms:modified>
</cp:coreProperties>
</file>