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СОБРАНИЕ ДЕПУТАТОВ</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ВОРОШНЕВСКОГО СЕЛЬСОВЕТА</w:t>
      </w:r>
    </w:p>
    <w:p w:rsidR="00B5778B" w:rsidRDefault="00B5778B" w:rsidP="00014DC2">
      <w:pPr>
        <w:pStyle w:val="a3"/>
        <w:jc w:val="center"/>
        <w:rPr>
          <w:rFonts w:ascii="Arial" w:hAnsi="Arial" w:cs="Arial"/>
          <w:b/>
          <w:sz w:val="32"/>
          <w:szCs w:val="32"/>
        </w:rPr>
      </w:pPr>
      <w:r w:rsidRPr="00014DC2">
        <w:rPr>
          <w:rFonts w:ascii="Arial" w:hAnsi="Arial" w:cs="Arial"/>
          <w:b/>
          <w:sz w:val="32"/>
          <w:szCs w:val="32"/>
        </w:rPr>
        <w:t>КУРСКОГО РАЙОНА  КУРСКОЙ ОБЛАСТИ</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Р Е Ш Е Н И Е</w:t>
      </w:r>
    </w:p>
    <w:p w:rsidR="00B5778B" w:rsidRPr="00014DC2" w:rsidRDefault="00F940DB" w:rsidP="00014DC2">
      <w:pPr>
        <w:pStyle w:val="a3"/>
        <w:jc w:val="center"/>
        <w:rPr>
          <w:rFonts w:ascii="Arial" w:hAnsi="Arial" w:cs="Arial"/>
          <w:b/>
          <w:sz w:val="32"/>
          <w:szCs w:val="32"/>
        </w:rPr>
      </w:pPr>
      <w:r>
        <w:rPr>
          <w:rFonts w:ascii="Arial" w:hAnsi="Arial" w:cs="Arial"/>
          <w:b/>
          <w:sz w:val="32"/>
          <w:szCs w:val="32"/>
        </w:rPr>
        <w:t>от  03</w:t>
      </w:r>
      <w:r w:rsidR="00014DC2" w:rsidRPr="00014DC2">
        <w:rPr>
          <w:rFonts w:ascii="Arial" w:hAnsi="Arial" w:cs="Arial"/>
          <w:b/>
          <w:sz w:val="32"/>
          <w:szCs w:val="32"/>
        </w:rPr>
        <w:t xml:space="preserve"> </w:t>
      </w:r>
      <w:r w:rsidR="0001660F">
        <w:rPr>
          <w:rFonts w:ascii="Arial" w:hAnsi="Arial" w:cs="Arial"/>
          <w:b/>
          <w:sz w:val="32"/>
          <w:szCs w:val="32"/>
        </w:rPr>
        <w:t xml:space="preserve"> </w:t>
      </w:r>
      <w:r>
        <w:rPr>
          <w:rFonts w:ascii="Arial" w:hAnsi="Arial" w:cs="Arial"/>
          <w:b/>
          <w:sz w:val="32"/>
          <w:szCs w:val="32"/>
        </w:rPr>
        <w:t xml:space="preserve">декабря </w:t>
      </w:r>
      <w:r w:rsidR="0001660F">
        <w:rPr>
          <w:rFonts w:ascii="Arial" w:hAnsi="Arial" w:cs="Arial"/>
          <w:b/>
          <w:sz w:val="32"/>
          <w:szCs w:val="32"/>
        </w:rPr>
        <w:t>2018</w:t>
      </w:r>
      <w:r w:rsidR="00014DC2" w:rsidRPr="00014DC2">
        <w:rPr>
          <w:rFonts w:ascii="Arial" w:hAnsi="Arial" w:cs="Arial"/>
          <w:b/>
          <w:sz w:val="32"/>
          <w:szCs w:val="32"/>
        </w:rPr>
        <w:t xml:space="preserve"> г. </w:t>
      </w:r>
      <w:r w:rsidR="00B5778B" w:rsidRPr="00014DC2">
        <w:rPr>
          <w:rFonts w:ascii="Arial" w:hAnsi="Arial" w:cs="Arial"/>
          <w:b/>
          <w:sz w:val="32"/>
          <w:szCs w:val="32"/>
        </w:rPr>
        <w:t xml:space="preserve">  </w:t>
      </w:r>
      <w:r w:rsidR="00B5778B" w:rsidRPr="00475317">
        <w:rPr>
          <w:rFonts w:ascii="Arial" w:hAnsi="Arial" w:cs="Arial"/>
          <w:b/>
          <w:sz w:val="32"/>
          <w:szCs w:val="32"/>
        </w:rPr>
        <w:t>№</w:t>
      </w:r>
      <w:r w:rsidR="00DA36DA" w:rsidRPr="00475317">
        <w:rPr>
          <w:rFonts w:ascii="Arial" w:hAnsi="Arial" w:cs="Arial"/>
          <w:b/>
          <w:sz w:val="32"/>
          <w:szCs w:val="32"/>
        </w:rPr>
        <w:t xml:space="preserve"> </w:t>
      </w:r>
      <w:r w:rsidR="002A6A68">
        <w:rPr>
          <w:rFonts w:ascii="Arial" w:hAnsi="Arial" w:cs="Arial"/>
          <w:b/>
          <w:sz w:val="32"/>
          <w:szCs w:val="32"/>
        </w:rPr>
        <w:t>87</w:t>
      </w:r>
      <w:r w:rsidR="00C30567">
        <w:rPr>
          <w:rFonts w:ascii="Arial" w:hAnsi="Arial" w:cs="Arial"/>
          <w:b/>
          <w:sz w:val="32"/>
          <w:szCs w:val="32"/>
        </w:rPr>
        <w:t>-6</w:t>
      </w:r>
      <w:r>
        <w:rPr>
          <w:rFonts w:ascii="Arial" w:hAnsi="Arial" w:cs="Arial"/>
          <w:b/>
          <w:sz w:val="32"/>
          <w:szCs w:val="32"/>
        </w:rPr>
        <w:t>-33</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 xml:space="preserve">Об утверждении </w:t>
      </w:r>
      <w:r w:rsidR="00213527">
        <w:rPr>
          <w:rFonts w:ascii="Arial" w:hAnsi="Arial" w:cs="Arial"/>
          <w:b/>
          <w:sz w:val="32"/>
          <w:szCs w:val="32"/>
        </w:rPr>
        <w:t xml:space="preserve">внесения изменений  в                   </w:t>
      </w:r>
      <w:r w:rsidR="00736638">
        <w:rPr>
          <w:rFonts w:ascii="Arial" w:hAnsi="Arial" w:cs="Arial"/>
          <w:b/>
          <w:sz w:val="32"/>
          <w:szCs w:val="32"/>
        </w:rPr>
        <w:t>Правила землепользования и застройки</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муниципального образования</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«Ворошневский сельсовет»</w:t>
      </w:r>
    </w:p>
    <w:p w:rsidR="00B5778B" w:rsidRDefault="00B5778B" w:rsidP="00014DC2">
      <w:pPr>
        <w:pStyle w:val="a3"/>
        <w:jc w:val="center"/>
        <w:rPr>
          <w:rFonts w:ascii="Arial" w:hAnsi="Arial" w:cs="Arial"/>
          <w:b/>
          <w:sz w:val="32"/>
          <w:szCs w:val="32"/>
        </w:rPr>
      </w:pPr>
      <w:r w:rsidRPr="00014DC2">
        <w:rPr>
          <w:rFonts w:ascii="Arial" w:hAnsi="Arial" w:cs="Arial"/>
          <w:b/>
          <w:sz w:val="32"/>
          <w:szCs w:val="32"/>
        </w:rPr>
        <w:t>Курского района Курской области</w:t>
      </w:r>
    </w:p>
    <w:p w:rsidR="00F940DB" w:rsidRDefault="00F940DB" w:rsidP="00014DC2">
      <w:pPr>
        <w:pStyle w:val="a3"/>
        <w:jc w:val="center"/>
        <w:rPr>
          <w:rFonts w:ascii="Arial" w:hAnsi="Arial" w:cs="Arial"/>
          <w:b/>
          <w:sz w:val="32"/>
          <w:szCs w:val="32"/>
        </w:rPr>
      </w:pPr>
    </w:p>
    <w:p w:rsidR="00F06799" w:rsidRDefault="00B5778B" w:rsidP="00475317">
      <w:pPr>
        <w:pStyle w:val="a3"/>
        <w:spacing w:line="276" w:lineRule="auto"/>
        <w:jc w:val="both"/>
        <w:rPr>
          <w:rFonts w:ascii="Arial" w:hAnsi="Arial" w:cs="Arial"/>
          <w:sz w:val="24"/>
          <w:szCs w:val="24"/>
        </w:rPr>
      </w:pPr>
      <w:r w:rsidRPr="00014DC2">
        <w:rPr>
          <w:rFonts w:ascii="Arial" w:hAnsi="Arial" w:cs="Arial"/>
          <w:sz w:val="24"/>
          <w:szCs w:val="24"/>
        </w:rPr>
        <w:tab/>
      </w:r>
      <w:r w:rsidR="00F940DB">
        <w:rPr>
          <w:rFonts w:ascii="Arial" w:hAnsi="Arial" w:cs="Arial"/>
          <w:sz w:val="24"/>
          <w:szCs w:val="24"/>
        </w:rPr>
        <w:t>Р</w:t>
      </w:r>
      <w:r w:rsidR="00F06799">
        <w:rPr>
          <w:rFonts w:ascii="Arial" w:hAnsi="Arial" w:cs="Arial"/>
          <w:sz w:val="24"/>
          <w:szCs w:val="24"/>
        </w:rPr>
        <w:t>ассмотрев</w:t>
      </w:r>
      <w:r w:rsidR="00F940DB">
        <w:rPr>
          <w:rFonts w:ascii="Arial" w:hAnsi="Arial" w:cs="Arial"/>
          <w:sz w:val="24"/>
          <w:szCs w:val="24"/>
        </w:rPr>
        <w:t>,</w:t>
      </w:r>
      <w:r w:rsidR="00F06799">
        <w:rPr>
          <w:rFonts w:ascii="Arial" w:hAnsi="Arial" w:cs="Arial"/>
          <w:sz w:val="24"/>
          <w:szCs w:val="24"/>
        </w:rPr>
        <w:t xml:space="preserve"> представленный Главой Ворошневского сельсовета Курского района Курской области проект внесения изменений в Правила землепользования и застройки территории Ворошневского сельсовета Курского района Курской области, согласно постановления</w:t>
      </w:r>
      <w:r w:rsidR="00F06799" w:rsidRPr="00CE594E">
        <w:rPr>
          <w:rFonts w:ascii="Arial" w:hAnsi="Arial" w:cs="Arial"/>
          <w:sz w:val="24"/>
          <w:szCs w:val="24"/>
        </w:rPr>
        <w:t xml:space="preserve"> Администрации Ворошневского сельсовета Курского района Курской </w:t>
      </w:r>
      <w:r w:rsidR="00F06799">
        <w:rPr>
          <w:rFonts w:ascii="Arial" w:hAnsi="Arial" w:cs="Arial"/>
          <w:sz w:val="24"/>
          <w:szCs w:val="24"/>
        </w:rPr>
        <w:t xml:space="preserve">области от  </w:t>
      </w:r>
      <w:r w:rsidR="00F940DB">
        <w:rPr>
          <w:rFonts w:ascii="Arial" w:hAnsi="Arial" w:cs="Arial"/>
          <w:sz w:val="24"/>
          <w:szCs w:val="24"/>
        </w:rPr>
        <w:t>29.10</w:t>
      </w:r>
      <w:r w:rsidR="00031E3A">
        <w:rPr>
          <w:rFonts w:ascii="Arial" w:hAnsi="Arial" w:cs="Arial"/>
          <w:sz w:val="24"/>
          <w:szCs w:val="24"/>
        </w:rPr>
        <w:t>.2018</w:t>
      </w:r>
      <w:r w:rsidR="00F06799" w:rsidRPr="00F06799">
        <w:rPr>
          <w:rFonts w:ascii="Arial" w:hAnsi="Arial" w:cs="Arial"/>
          <w:sz w:val="24"/>
          <w:szCs w:val="24"/>
        </w:rPr>
        <w:t xml:space="preserve"> года </w:t>
      </w:r>
      <w:r w:rsidR="00F06799" w:rsidRPr="00475317">
        <w:rPr>
          <w:rFonts w:ascii="Arial" w:hAnsi="Arial" w:cs="Arial"/>
          <w:sz w:val="24"/>
          <w:szCs w:val="24"/>
        </w:rPr>
        <w:t>№</w:t>
      </w:r>
      <w:r w:rsidR="00F940DB">
        <w:rPr>
          <w:rFonts w:ascii="Arial" w:hAnsi="Arial" w:cs="Arial"/>
          <w:sz w:val="24"/>
          <w:szCs w:val="24"/>
        </w:rPr>
        <w:t xml:space="preserve"> 96 </w:t>
      </w:r>
      <w:r w:rsidR="00F06799" w:rsidRPr="00F06799">
        <w:rPr>
          <w:rFonts w:ascii="Arial" w:hAnsi="Arial" w:cs="Arial"/>
          <w:sz w:val="24"/>
          <w:szCs w:val="24"/>
        </w:rPr>
        <w:t xml:space="preserve"> </w:t>
      </w:r>
      <w:r w:rsidR="00F06799" w:rsidRPr="00CE594E">
        <w:rPr>
          <w:rFonts w:ascii="Arial" w:hAnsi="Arial" w:cs="Arial"/>
          <w:sz w:val="24"/>
          <w:szCs w:val="24"/>
        </w:rPr>
        <w:t xml:space="preserve">«О назначении публичных слушаний по проекту </w:t>
      </w:r>
      <w:r w:rsidR="00F06799">
        <w:rPr>
          <w:rFonts w:ascii="Arial" w:hAnsi="Arial" w:cs="Arial"/>
          <w:sz w:val="24"/>
          <w:szCs w:val="24"/>
        </w:rPr>
        <w:t>внесения изменений в Правила землепользования и застройки муниципального образования</w:t>
      </w:r>
      <w:r w:rsidR="00F06799" w:rsidRPr="00CE594E">
        <w:rPr>
          <w:rFonts w:ascii="Arial" w:hAnsi="Arial" w:cs="Arial"/>
          <w:sz w:val="24"/>
          <w:szCs w:val="24"/>
        </w:rPr>
        <w:t xml:space="preserve"> </w:t>
      </w:r>
      <w:r w:rsidR="00F06799">
        <w:rPr>
          <w:rFonts w:ascii="Arial" w:hAnsi="Arial" w:cs="Arial"/>
          <w:sz w:val="24"/>
          <w:szCs w:val="24"/>
        </w:rPr>
        <w:t xml:space="preserve">«Ворошневский сельсовет» </w:t>
      </w:r>
      <w:r w:rsidR="00F06799" w:rsidRPr="00CE594E">
        <w:rPr>
          <w:rFonts w:ascii="Arial" w:hAnsi="Arial" w:cs="Arial"/>
          <w:sz w:val="24"/>
          <w:szCs w:val="24"/>
        </w:rPr>
        <w:t xml:space="preserve"> Курского района Курской области», </w:t>
      </w:r>
      <w:r w:rsidR="00F06799">
        <w:rPr>
          <w:rFonts w:ascii="Arial" w:hAnsi="Arial" w:cs="Arial"/>
          <w:sz w:val="24"/>
          <w:szCs w:val="24"/>
        </w:rPr>
        <w:t xml:space="preserve">с учетом протоколов публичных слушаний, и заключения  о результатах публичных слушаний по указанному проекту, руководствуясь Градостроительным кодексом Российской Федерации, Федеральным законом №131-ФЗ от 06.10.2003 года «Об общих принципах организации местного самоуправления в Российской Федерации», Правилами землепользования и застройки части территории (населенных пунктов) муниципального образования «Ворошневский сельсовет» Курского района Курской области, утвержденных Решением Собрания депутатов Ворошневского сельсовета Курского района Курской области                 </w:t>
      </w:r>
      <w:r w:rsidR="00F06799" w:rsidRPr="00F06799">
        <w:rPr>
          <w:rFonts w:ascii="Arial" w:hAnsi="Arial" w:cs="Arial"/>
          <w:sz w:val="24"/>
          <w:szCs w:val="24"/>
        </w:rPr>
        <w:t xml:space="preserve">№ 22-5-6  от 25.06.2012 года, </w:t>
      </w:r>
      <w:r w:rsidR="00F06799">
        <w:rPr>
          <w:rFonts w:ascii="Arial" w:hAnsi="Arial" w:cs="Arial"/>
          <w:sz w:val="24"/>
          <w:szCs w:val="24"/>
        </w:rPr>
        <w:t>Собрание депутатов Ворошневского сельсовета Курского района Курской области</w:t>
      </w:r>
    </w:p>
    <w:p w:rsidR="00F06799" w:rsidRDefault="00F06799" w:rsidP="00F06799">
      <w:pPr>
        <w:pStyle w:val="a3"/>
        <w:jc w:val="both"/>
        <w:rPr>
          <w:rFonts w:ascii="Arial" w:hAnsi="Arial" w:cs="Arial"/>
          <w:sz w:val="24"/>
          <w:szCs w:val="24"/>
        </w:rPr>
      </w:pPr>
      <w:r>
        <w:rPr>
          <w:rFonts w:ascii="Arial" w:hAnsi="Arial" w:cs="Arial"/>
          <w:sz w:val="24"/>
          <w:szCs w:val="24"/>
        </w:rPr>
        <w:t>РЕШИЛО:</w:t>
      </w:r>
    </w:p>
    <w:p w:rsidR="00F06799" w:rsidRDefault="00F06799" w:rsidP="00F06799">
      <w:pPr>
        <w:pStyle w:val="a3"/>
        <w:numPr>
          <w:ilvl w:val="0"/>
          <w:numId w:val="1"/>
        </w:numPr>
        <w:jc w:val="both"/>
        <w:rPr>
          <w:rFonts w:ascii="Arial" w:hAnsi="Arial" w:cs="Arial"/>
          <w:sz w:val="24"/>
          <w:szCs w:val="24"/>
        </w:rPr>
      </w:pPr>
      <w:r>
        <w:rPr>
          <w:rFonts w:ascii="Arial" w:hAnsi="Arial" w:cs="Arial"/>
          <w:sz w:val="24"/>
          <w:szCs w:val="24"/>
        </w:rPr>
        <w:t xml:space="preserve">Утвердить  внесенные изменения в Правила землепользования и </w:t>
      </w:r>
    </w:p>
    <w:p w:rsidR="00F06799" w:rsidRPr="00014DC2" w:rsidRDefault="00F06799" w:rsidP="00F06799">
      <w:pPr>
        <w:pStyle w:val="a3"/>
        <w:spacing w:line="276" w:lineRule="auto"/>
        <w:jc w:val="both"/>
        <w:rPr>
          <w:rFonts w:ascii="Arial" w:hAnsi="Arial" w:cs="Arial"/>
          <w:sz w:val="24"/>
          <w:szCs w:val="24"/>
        </w:rPr>
      </w:pPr>
      <w:r>
        <w:rPr>
          <w:rFonts w:ascii="Arial" w:hAnsi="Arial" w:cs="Arial"/>
          <w:sz w:val="24"/>
          <w:szCs w:val="24"/>
        </w:rPr>
        <w:t xml:space="preserve">застройки территории </w:t>
      </w:r>
      <w:r w:rsidRPr="00014DC2">
        <w:rPr>
          <w:rFonts w:ascii="Arial" w:hAnsi="Arial" w:cs="Arial"/>
          <w:sz w:val="24"/>
          <w:szCs w:val="24"/>
        </w:rPr>
        <w:t>применительно к территории  Ворошневского сельсовета Курского района Курской области с учетом результато</w:t>
      </w:r>
      <w:r>
        <w:rPr>
          <w:rFonts w:ascii="Arial" w:hAnsi="Arial" w:cs="Arial"/>
          <w:sz w:val="24"/>
          <w:szCs w:val="24"/>
        </w:rPr>
        <w:t>в публичных слушаний, включающих</w:t>
      </w:r>
      <w:r w:rsidRPr="00014DC2">
        <w:rPr>
          <w:rFonts w:ascii="Arial" w:hAnsi="Arial" w:cs="Arial"/>
          <w:sz w:val="24"/>
          <w:szCs w:val="24"/>
        </w:rPr>
        <w:t xml:space="preserve"> в себя графические и текстовые материалы</w:t>
      </w:r>
      <w:r w:rsidR="00F940DB">
        <w:rPr>
          <w:rFonts w:ascii="Arial" w:hAnsi="Arial" w:cs="Arial"/>
          <w:sz w:val="24"/>
          <w:szCs w:val="24"/>
        </w:rPr>
        <w:t>,</w:t>
      </w:r>
      <w:r w:rsidRPr="00014DC2">
        <w:rPr>
          <w:rFonts w:ascii="Arial" w:hAnsi="Arial" w:cs="Arial"/>
          <w:sz w:val="24"/>
          <w:szCs w:val="24"/>
        </w:rPr>
        <w:t xml:space="preserve"> согласно приложения.</w:t>
      </w:r>
    </w:p>
    <w:p w:rsidR="00F06799" w:rsidRDefault="00F06799" w:rsidP="00F06799">
      <w:pPr>
        <w:pStyle w:val="a3"/>
        <w:numPr>
          <w:ilvl w:val="0"/>
          <w:numId w:val="1"/>
        </w:numPr>
        <w:jc w:val="both"/>
        <w:rPr>
          <w:rFonts w:ascii="Arial" w:hAnsi="Arial" w:cs="Arial"/>
          <w:sz w:val="24"/>
          <w:szCs w:val="24"/>
        </w:rPr>
      </w:pPr>
      <w:r>
        <w:rPr>
          <w:rFonts w:ascii="Arial" w:hAnsi="Arial" w:cs="Arial"/>
          <w:sz w:val="24"/>
          <w:szCs w:val="24"/>
        </w:rPr>
        <w:t xml:space="preserve">Настоящее решение опубликовать в газете «Сельская Новь» и </w:t>
      </w:r>
    </w:p>
    <w:p w:rsidR="00F06799" w:rsidRDefault="00F06799" w:rsidP="00F06799">
      <w:pPr>
        <w:pStyle w:val="a3"/>
        <w:jc w:val="both"/>
        <w:rPr>
          <w:rFonts w:ascii="Arial" w:hAnsi="Arial" w:cs="Arial"/>
          <w:sz w:val="24"/>
          <w:szCs w:val="24"/>
        </w:rPr>
      </w:pPr>
      <w:r>
        <w:rPr>
          <w:rFonts w:ascii="Arial" w:hAnsi="Arial" w:cs="Arial"/>
          <w:sz w:val="24"/>
          <w:szCs w:val="24"/>
        </w:rPr>
        <w:t xml:space="preserve">разместить на официальном сайте  </w:t>
      </w:r>
      <w:hyperlink w:history="1">
        <w:r>
          <w:rPr>
            <w:rStyle w:val="a4"/>
            <w:rFonts w:ascii="Arial" w:hAnsi="Arial" w:cs="Arial"/>
            <w:color w:val="000000" w:themeColor="text1"/>
            <w:sz w:val="24"/>
            <w:szCs w:val="24"/>
            <w:lang w:val="en-US"/>
          </w:rPr>
          <w:t>http</w:t>
        </w:r>
        <w:r>
          <w:rPr>
            <w:rStyle w:val="a4"/>
            <w:rFonts w:ascii="Arial" w:hAnsi="Arial" w:cs="Arial"/>
            <w:color w:val="000000" w:themeColor="text1"/>
            <w:sz w:val="24"/>
            <w:szCs w:val="24"/>
          </w:rPr>
          <w:t xml:space="preserve">:// voroshnevo </w:t>
        </w:r>
        <w:r>
          <w:rPr>
            <w:rStyle w:val="a4"/>
            <w:rFonts w:ascii="Arial" w:hAnsi="Arial" w:cs="Arial"/>
            <w:color w:val="000000" w:themeColor="text1"/>
            <w:sz w:val="24"/>
            <w:szCs w:val="24"/>
            <w:lang w:val="en-US"/>
          </w:rPr>
          <w:t>rkursk</w:t>
        </w:r>
        <w:r>
          <w:rPr>
            <w:rStyle w:val="a4"/>
            <w:rFonts w:ascii="Arial" w:hAnsi="Arial" w:cs="Arial"/>
            <w:color w:val="000000" w:themeColor="text1"/>
            <w:sz w:val="24"/>
            <w:szCs w:val="24"/>
          </w:rPr>
          <w:t xml:space="preserve">. </w:t>
        </w:r>
        <w:r>
          <w:rPr>
            <w:rStyle w:val="a4"/>
            <w:rFonts w:ascii="Arial" w:hAnsi="Arial" w:cs="Arial"/>
            <w:color w:val="000000" w:themeColor="text1"/>
            <w:sz w:val="24"/>
            <w:szCs w:val="24"/>
            <w:lang w:val="en-US"/>
          </w:rPr>
          <w:t>ru</w:t>
        </w:r>
      </w:hyperlink>
      <w:r>
        <w:rPr>
          <w:rFonts w:ascii="Arial" w:hAnsi="Arial" w:cs="Arial"/>
          <w:sz w:val="24"/>
          <w:szCs w:val="24"/>
        </w:rPr>
        <w:t xml:space="preserve"> в сети интернет.</w:t>
      </w:r>
    </w:p>
    <w:p w:rsidR="00F06799" w:rsidRDefault="00F06799" w:rsidP="00F06799">
      <w:pPr>
        <w:pStyle w:val="a3"/>
        <w:numPr>
          <w:ilvl w:val="0"/>
          <w:numId w:val="1"/>
        </w:numPr>
        <w:jc w:val="both"/>
        <w:rPr>
          <w:rFonts w:ascii="Arial" w:hAnsi="Arial" w:cs="Arial"/>
          <w:sz w:val="24"/>
          <w:szCs w:val="24"/>
        </w:rPr>
      </w:pPr>
      <w:r>
        <w:rPr>
          <w:rFonts w:ascii="Arial" w:hAnsi="Arial" w:cs="Arial"/>
          <w:sz w:val="24"/>
          <w:szCs w:val="24"/>
        </w:rPr>
        <w:t xml:space="preserve">Настоящее решение вступает в силу после его официального </w:t>
      </w:r>
    </w:p>
    <w:p w:rsidR="00F06799" w:rsidRDefault="00031E3A" w:rsidP="00F06799">
      <w:pPr>
        <w:pStyle w:val="a3"/>
        <w:jc w:val="both"/>
        <w:rPr>
          <w:rFonts w:ascii="Arial" w:hAnsi="Arial" w:cs="Arial"/>
          <w:sz w:val="24"/>
          <w:szCs w:val="24"/>
        </w:rPr>
      </w:pPr>
      <w:r>
        <w:rPr>
          <w:rFonts w:ascii="Arial" w:hAnsi="Arial" w:cs="Arial"/>
          <w:sz w:val="24"/>
          <w:szCs w:val="24"/>
        </w:rPr>
        <w:t>о</w:t>
      </w:r>
      <w:r w:rsidR="00F06799">
        <w:rPr>
          <w:rFonts w:ascii="Arial" w:hAnsi="Arial" w:cs="Arial"/>
          <w:sz w:val="24"/>
          <w:szCs w:val="24"/>
        </w:rPr>
        <w:t>публикования</w:t>
      </w:r>
    </w:p>
    <w:p w:rsidR="00711518" w:rsidRDefault="00711518" w:rsidP="00B5778B">
      <w:pPr>
        <w:pStyle w:val="a3"/>
        <w:rPr>
          <w:rFonts w:ascii="Arial" w:hAnsi="Arial" w:cs="Arial"/>
          <w:sz w:val="24"/>
          <w:szCs w:val="24"/>
        </w:rPr>
      </w:pPr>
    </w:p>
    <w:p w:rsidR="00014DC2" w:rsidRDefault="00516244" w:rsidP="00B5778B">
      <w:pPr>
        <w:pStyle w:val="a3"/>
        <w:rPr>
          <w:rFonts w:ascii="Arial" w:hAnsi="Arial" w:cs="Arial"/>
          <w:sz w:val="24"/>
          <w:szCs w:val="24"/>
        </w:rPr>
      </w:pPr>
      <w:r>
        <w:rPr>
          <w:rFonts w:ascii="Arial" w:hAnsi="Arial" w:cs="Arial"/>
          <w:sz w:val="24"/>
          <w:szCs w:val="24"/>
        </w:rPr>
        <w:t>Предс</w:t>
      </w:r>
      <w:r w:rsidR="006B7582">
        <w:rPr>
          <w:rFonts w:ascii="Arial" w:hAnsi="Arial" w:cs="Arial"/>
          <w:sz w:val="24"/>
          <w:szCs w:val="24"/>
        </w:rPr>
        <w:t>едатель Собрания депутатов</w:t>
      </w:r>
      <w:r w:rsidR="006B7582">
        <w:rPr>
          <w:rFonts w:ascii="Arial" w:hAnsi="Arial" w:cs="Arial"/>
          <w:sz w:val="24"/>
          <w:szCs w:val="24"/>
        </w:rPr>
        <w:tab/>
      </w:r>
      <w:r w:rsidR="006B7582">
        <w:rPr>
          <w:rFonts w:ascii="Arial" w:hAnsi="Arial" w:cs="Arial"/>
          <w:sz w:val="24"/>
          <w:szCs w:val="24"/>
        </w:rPr>
        <w:tab/>
      </w:r>
      <w:r>
        <w:rPr>
          <w:rFonts w:ascii="Arial" w:hAnsi="Arial" w:cs="Arial"/>
          <w:sz w:val="24"/>
          <w:szCs w:val="24"/>
        </w:rPr>
        <w:t xml:space="preserve">  </w:t>
      </w:r>
    </w:p>
    <w:p w:rsidR="00516244" w:rsidRDefault="00516244" w:rsidP="00B5778B">
      <w:pPr>
        <w:pStyle w:val="a3"/>
        <w:rPr>
          <w:rFonts w:ascii="Arial" w:hAnsi="Arial" w:cs="Arial"/>
          <w:sz w:val="24"/>
          <w:szCs w:val="24"/>
        </w:rPr>
      </w:pPr>
      <w:r>
        <w:rPr>
          <w:rFonts w:ascii="Arial" w:hAnsi="Arial" w:cs="Arial"/>
          <w:sz w:val="24"/>
          <w:szCs w:val="24"/>
        </w:rPr>
        <w:t>Ворошневского сельсовета</w:t>
      </w:r>
      <w:r w:rsidR="006B7582">
        <w:rPr>
          <w:rFonts w:ascii="Arial" w:hAnsi="Arial" w:cs="Arial"/>
          <w:sz w:val="24"/>
          <w:szCs w:val="24"/>
        </w:rPr>
        <w:t xml:space="preserve"> Курского района                                 К.Н. Вялых</w:t>
      </w:r>
    </w:p>
    <w:p w:rsidR="00516244" w:rsidRDefault="00516244" w:rsidP="00B5778B">
      <w:pPr>
        <w:pStyle w:val="a3"/>
        <w:rPr>
          <w:rFonts w:ascii="Arial" w:hAnsi="Arial" w:cs="Arial"/>
          <w:sz w:val="24"/>
          <w:szCs w:val="24"/>
        </w:rPr>
      </w:pPr>
    </w:p>
    <w:p w:rsidR="006B7582" w:rsidRDefault="00B5778B" w:rsidP="00B5778B">
      <w:pPr>
        <w:pStyle w:val="a3"/>
        <w:rPr>
          <w:rFonts w:ascii="Arial" w:hAnsi="Arial" w:cs="Arial"/>
          <w:sz w:val="24"/>
          <w:szCs w:val="24"/>
        </w:rPr>
      </w:pPr>
      <w:r w:rsidRPr="00014DC2">
        <w:rPr>
          <w:rFonts w:ascii="Arial" w:hAnsi="Arial" w:cs="Arial"/>
          <w:sz w:val="24"/>
          <w:szCs w:val="24"/>
        </w:rPr>
        <w:t>Гл</w:t>
      </w:r>
      <w:r w:rsidR="00014DC2">
        <w:rPr>
          <w:rFonts w:ascii="Arial" w:hAnsi="Arial" w:cs="Arial"/>
          <w:sz w:val="24"/>
          <w:szCs w:val="24"/>
        </w:rPr>
        <w:t xml:space="preserve">ава Ворошневского сельсовета </w:t>
      </w:r>
    </w:p>
    <w:p w:rsidR="00711518" w:rsidRDefault="006B7582" w:rsidP="00BF0409">
      <w:pPr>
        <w:pStyle w:val="a3"/>
        <w:rPr>
          <w:rFonts w:ascii="Arial" w:hAnsi="Arial" w:cs="Arial"/>
          <w:sz w:val="24"/>
          <w:szCs w:val="24"/>
        </w:rPr>
      </w:pPr>
      <w:r>
        <w:rPr>
          <w:rFonts w:ascii="Arial" w:hAnsi="Arial" w:cs="Arial"/>
          <w:sz w:val="24"/>
          <w:szCs w:val="24"/>
        </w:rPr>
        <w:t xml:space="preserve">Курского района                             </w:t>
      </w:r>
      <w:r w:rsidR="00014DC2">
        <w:rPr>
          <w:rFonts w:ascii="Arial" w:hAnsi="Arial" w:cs="Arial"/>
          <w:sz w:val="24"/>
          <w:szCs w:val="24"/>
        </w:rPr>
        <w:t xml:space="preserve">                                                 </w:t>
      </w:r>
      <w:r w:rsidR="006741C6" w:rsidRPr="00014DC2">
        <w:rPr>
          <w:rFonts w:ascii="Arial" w:hAnsi="Arial" w:cs="Arial"/>
          <w:sz w:val="24"/>
          <w:szCs w:val="24"/>
        </w:rPr>
        <w:t xml:space="preserve">  </w:t>
      </w:r>
      <w:r w:rsidR="00B5778B" w:rsidRPr="00014DC2">
        <w:rPr>
          <w:rFonts w:ascii="Arial" w:hAnsi="Arial" w:cs="Arial"/>
          <w:sz w:val="24"/>
          <w:szCs w:val="24"/>
        </w:rPr>
        <w:t>Н.С. Тарасов</w:t>
      </w:r>
    </w:p>
    <w:p w:rsidR="00711518" w:rsidRDefault="00711518" w:rsidP="00BF0409">
      <w:pPr>
        <w:pStyle w:val="a3"/>
        <w:rPr>
          <w:rFonts w:ascii="Arial" w:hAnsi="Arial" w:cs="Arial"/>
          <w:sz w:val="24"/>
          <w:szCs w:val="24"/>
        </w:rPr>
      </w:pPr>
    </w:p>
    <w:p w:rsidR="00D2426A" w:rsidRDefault="00D2426A" w:rsidP="00BF0409">
      <w:pPr>
        <w:pStyle w:val="a3"/>
        <w:rPr>
          <w:rFonts w:ascii="Times New Roman" w:hAnsi="Times New Roman"/>
          <w:b/>
          <w:sz w:val="36"/>
          <w:szCs w:val="36"/>
        </w:rPr>
      </w:pPr>
      <w:r>
        <w:rPr>
          <w:rFonts w:ascii="Times New Roman" w:hAnsi="Times New Roman"/>
          <w:b/>
          <w:sz w:val="23"/>
          <w:szCs w:val="23"/>
        </w:rPr>
        <w:t>ИНДИВИДУАЛЬНЫЙ ПРЕДПРИНИМАТЕЛЬ</w:t>
      </w:r>
    </w:p>
    <w:p w:rsidR="00D2426A" w:rsidRDefault="00D2426A" w:rsidP="00D2426A">
      <w:pPr>
        <w:widowControl w:val="0"/>
        <w:spacing w:line="240" w:lineRule="auto"/>
        <w:rPr>
          <w:rFonts w:ascii="Times New Roman" w:hAnsi="Times New Roman"/>
          <w:b/>
          <w:sz w:val="36"/>
          <w:szCs w:val="36"/>
        </w:rPr>
      </w:pPr>
      <w:r>
        <w:rPr>
          <w:rFonts w:ascii="Times New Roman" w:hAnsi="Times New Roman"/>
          <w:b/>
          <w:sz w:val="36"/>
          <w:szCs w:val="36"/>
        </w:rPr>
        <w:t>ВОРОБЬЁВ АНДРЕЙ АЛЕКСЕЕВИЧ</w:t>
      </w:r>
    </w:p>
    <w:p w:rsidR="00D2426A" w:rsidRDefault="003679A7" w:rsidP="00D2426A">
      <w:pPr>
        <w:widowControl w:val="0"/>
        <w:spacing w:line="240" w:lineRule="auto"/>
        <w:ind w:left="-240"/>
        <w:rPr>
          <w:rFonts w:ascii="Times New Roman" w:hAnsi="Times New Roman"/>
          <w:b/>
          <w:sz w:val="16"/>
          <w:szCs w:val="16"/>
        </w:rPr>
      </w:pPr>
      <w:r w:rsidRPr="003679A7">
        <w:rPr>
          <w:rFonts w:ascii="Calibri" w:hAnsi="Calibri"/>
        </w:rPr>
        <w:pict>
          <v:shapetype id="_x0000_t32" coordsize="21600,21600" o:spt="32" o:oned="t" path="m,l21600,21600e" filled="f">
            <v:path arrowok="t" fillok="f" o:connecttype="none"/>
            <o:lock v:ext="edit" shapetype="t"/>
          </v:shapetype>
          <v:shape id="_x0000_s1026" type="#_x0000_t32" style="position:absolute;left:0;text-align:left;margin-left:18.25pt;margin-top:1.4pt;width:425.9pt;height:0;z-index:251656192" o:connectortype="straight" strokecolor="#c00000" strokeweight="3pt"/>
        </w:pict>
      </w:r>
      <w:r w:rsidRPr="003679A7">
        <w:rPr>
          <w:rFonts w:ascii="Calibri" w:hAnsi="Calibri"/>
        </w:rPr>
        <w:pict>
          <v:shape id="_x0000_s1027" type="#_x0000_t32" style="position:absolute;left:0;text-align:left;margin-left:18.35pt;margin-top:5pt;width:425.9pt;height:0;z-index:251657216" o:connectortype="straight" strokeweight="1pt"/>
        </w:pict>
      </w:r>
    </w:p>
    <w:p w:rsidR="00D2426A" w:rsidRDefault="00D2426A" w:rsidP="00D2426A">
      <w:pPr>
        <w:widowControl w:val="0"/>
        <w:spacing w:line="240" w:lineRule="auto"/>
        <w:rPr>
          <w:rFonts w:ascii="Times New Roman" w:hAnsi="Times New Roman"/>
        </w:rPr>
      </w:pPr>
      <w:r>
        <w:rPr>
          <w:rFonts w:ascii="Times New Roman" w:hAnsi="Times New Roman"/>
          <w:bCs/>
        </w:rPr>
        <w:t>305019 Курск, ул. Нижняя Раздельная, д. 41 тел. 8</w:t>
      </w:r>
      <w:r>
        <w:rPr>
          <w:rFonts w:ascii="Times New Roman" w:hAnsi="Times New Roman"/>
        </w:rPr>
        <w:t xml:space="preserve"> (920) 267-37-86</w:t>
      </w:r>
    </w:p>
    <w:p w:rsidR="00D2426A" w:rsidRPr="00D0383F" w:rsidRDefault="00D2426A" w:rsidP="00D2426A">
      <w:pPr>
        <w:widowControl w:val="0"/>
        <w:rPr>
          <w:rFonts w:ascii="Times New Roman" w:hAnsi="Times New Roman"/>
          <w:bCs/>
          <w:shadow/>
        </w:rPr>
      </w:pPr>
      <w:r>
        <w:rPr>
          <w:rFonts w:ascii="Times New Roman" w:hAnsi="Times New Roman"/>
          <w:lang w:val="en-US"/>
        </w:rPr>
        <w:t>E</w:t>
      </w:r>
      <w:r w:rsidRPr="00D0383F">
        <w:rPr>
          <w:rFonts w:ascii="Times New Roman" w:hAnsi="Times New Roman"/>
        </w:rPr>
        <w:t>-</w:t>
      </w:r>
      <w:r>
        <w:rPr>
          <w:rFonts w:ascii="Times New Roman" w:hAnsi="Times New Roman"/>
          <w:lang w:val="en-US"/>
        </w:rPr>
        <w:t>mail</w:t>
      </w:r>
      <w:r w:rsidRPr="00D0383F">
        <w:rPr>
          <w:rFonts w:ascii="Times New Roman" w:hAnsi="Times New Roman"/>
        </w:rPr>
        <w:t xml:space="preserve">: </w:t>
      </w:r>
      <w:hyperlink r:id="rId5" w:history="1">
        <w:r>
          <w:rPr>
            <w:rStyle w:val="a4"/>
            <w:rFonts w:ascii="Times New Roman" w:hAnsi="Times New Roman"/>
            <w:sz w:val="23"/>
            <w:szCs w:val="23"/>
            <w:lang w:val="en-US"/>
          </w:rPr>
          <w:t>andr</w:t>
        </w:r>
        <w:r w:rsidRPr="00D0383F">
          <w:rPr>
            <w:rStyle w:val="a4"/>
            <w:rFonts w:ascii="Times New Roman" w:hAnsi="Times New Roman"/>
            <w:sz w:val="23"/>
            <w:szCs w:val="23"/>
          </w:rPr>
          <w:t>.</w:t>
        </w:r>
        <w:r>
          <w:rPr>
            <w:rStyle w:val="a4"/>
            <w:rFonts w:ascii="Times New Roman" w:hAnsi="Times New Roman"/>
            <w:sz w:val="23"/>
            <w:szCs w:val="23"/>
            <w:lang w:val="en-US"/>
          </w:rPr>
          <w:t>vorobyev</w:t>
        </w:r>
        <w:r w:rsidRPr="00D0383F">
          <w:rPr>
            <w:rStyle w:val="a4"/>
            <w:rFonts w:ascii="Times New Roman" w:hAnsi="Times New Roman"/>
            <w:sz w:val="23"/>
            <w:szCs w:val="23"/>
          </w:rPr>
          <w:t>@</w:t>
        </w:r>
        <w:r>
          <w:rPr>
            <w:rStyle w:val="a4"/>
            <w:rFonts w:ascii="Times New Roman" w:hAnsi="Times New Roman"/>
            <w:sz w:val="23"/>
            <w:szCs w:val="23"/>
            <w:lang w:val="en-US"/>
          </w:rPr>
          <w:t>gmail</w:t>
        </w:r>
        <w:r w:rsidRPr="00D0383F">
          <w:rPr>
            <w:rStyle w:val="a4"/>
            <w:rFonts w:ascii="Times New Roman" w:hAnsi="Times New Roman"/>
            <w:sz w:val="23"/>
            <w:szCs w:val="23"/>
          </w:rPr>
          <w:t>.</w:t>
        </w:r>
        <w:r>
          <w:rPr>
            <w:rStyle w:val="a4"/>
            <w:rFonts w:ascii="Times New Roman" w:hAnsi="Times New Roman"/>
            <w:sz w:val="23"/>
            <w:szCs w:val="23"/>
            <w:lang w:val="en-US"/>
          </w:rPr>
          <w:t>com</w:t>
        </w:r>
      </w:hyperlink>
    </w:p>
    <w:tbl>
      <w:tblPr>
        <w:tblW w:w="0" w:type="auto"/>
        <w:tblInd w:w="4503" w:type="dxa"/>
        <w:tblLook w:val="01E0"/>
      </w:tblPr>
      <w:tblGrid>
        <w:gridCol w:w="5067"/>
      </w:tblGrid>
      <w:tr w:rsidR="00D2426A" w:rsidTr="00D2426A">
        <w:tc>
          <w:tcPr>
            <w:tcW w:w="5067" w:type="dxa"/>
            <w:hideMark/>
          </w:tcPr>
          <w:p w:rsidR="00D2426A" w:rsidRDefault="00D2426A">
            <w:pPr>
              <w:suppressAutoHyphens/>
              <w:spacing w:line="240" w:lineRule="auto"/>
              <w:jc w:val="right"/>
              <w:rPr>
                <w:rFonts w:ascii="Times New Roman" w:hAnsi="Times New Roman"/>
                <w:b/>
                <w:sz w:val="20"/>
                <w:szCs w:val="20"/>
              </w:rPr>
            </w:pPr>
            <w:r>
              <w:rPr>
                <w:rFonts w:ascii="Times New Roman" w:hAnsi="Times New Roman"/>
                <w:b/>
                <w:sz w:val="20"/>
                <w:szCs w:val="20"/>
              </w:rPr>
              <w:t>УТВЕРЖДЕНО РЕШЕНИЕМ</w:t>
            </w:r>
          </w:p>
          <w:p w:rsidR="00D2426A" w:rsidRDefault="00D2426A">
            <w:pPr>
              <w:suppressAutoHyphens/>
              <w:spacing w:line="240" w:lineRule="auto"/>
              <w:jc w:val="right"/>
              <w:rPr>
                <w:rFonts w:ascii="Times New Roman" w:hAnsi="Times New Roman"/>
                <w:b/>
                <w:sz w:val="20"/>
                <w:szCs w:val="20"/>
              </w:rPr>
            </w:pPr>
            <w:r>
              <w:rPr>
                <w:rFonts w:ascii="Times New Roman" w:hAnsi="Times New Roman"/>
                <w:b/>
                <w:sz w:val="20"/>
                <w:szCs w:val="20"/>
              </w:rPr>
              <w:t>СОБРАНИЯ ДЕПУТАТОВ</w:t>
            </w:r>
          </w:p>
          <w:p w:rsidR="00D2426A" w:rsidRDefault="00D2426A">
            <w:pPr>
              <w:suppressAutoHyphens/>
              <w:spacing w:line="240" w:lineRule="auto"/>
              <w:jc w:val="right"/>
              <w:rPr>
                <w:rFonts w:ascii="Times New Roman" w:hAnsi="Times New Roman"/>
                <w:b/>
                <w:sz w:val="20"/>
                <w:szCs w:val="20"/>
              </w:rPr>
            </w:pPr>
            <w:r>
              <w:rPr>
                <w:rFonts w:ascii="Times New Roman" w:hAnsi="Times New Roman"/>
                <w:b/>
                <w:sz w:val="20"/>
                <w:szCs w:val="20"/>
              </w:rPr>
              <w:t>ВОРОШНЕВСКОГО СЕЛЬСОВЕТА</w:t>
            </w:r>
          </w:p>
          <w:p w:rsidR="00D2426A" w:rsidRDefault="00D2426A">
            <w:pPr>
              <w:suppressAutoHyphens/>
              <w:spacing w:line="240" w:lineRule="auto"/>
              <w:jc w:val="right"/>
              <w:rPr>
                <w:rFonts w:ascii="Times New Roman" w:hAnsi="Times New Roman"/>
                <w:b/>
                <w:sz w:val="20"/>
                <w:szCs w:val="20"/>
              </w:rPr>
            </w:pPr>
            <w:r>
              <w:rPr>
                <w:rFonts w:ascii="Times New Roman" w:hAnsi="Times New Roman"/>
                <w:b/>
                <w:sz w:val="20"/>
                <w:szCs w:val="20"/>
              </w:rPr>
              <w:t>КУРСКОГО РАЙОНА КУРСКОЙ ОБЛАСТИ</w:t>
            </w:r>
          </w:p>
          <w:p w:rsidR="00D2426A" w:rsidRDefault="00D2426A">
            <w:pPr>
              <w:widowControl w:val="0"/>
              <w:spacing w:line="240" w:lineRule="auto"/>
              <w:jc w:val="right"/>
              <w:rPr>
                <w:rFonts w:ascii="Times New Roman" w:hAnsi="Times New Roman"/>
                <w:b/>
                <w:sz w:val="20"/>
                <w:szCs w:val="20"/>
              </w:rPr>
            </w:pPr>
            <w:r>
              <w:rPr>
                <w:rFonts w:ascii="Times New Roman" w:hAnsi="Times New Roman"/>
                <w:b/>
                <w:sz w:val="20"/>
                <w:szCs w:val="20"/>
              </w:rPr>
              <w:t>ОТ 3 ДЕКАБРЯ 2018 ГОДА № 87-6-33</w:t>
            </w:r>
          </w:p>
        </w:tc>
      </w:tr>
    </w:tbl>
    <w:p w:rsidR="00D2426A" w:rsidRDefault="00D2426A" w:rsidP="00D2426A">
      <w:pPr>
        <w:widowControl w:val="0"/>
        <w:spacing w:line="240" w:lineRule="auto"/>
        <w:ind w:left="-238"/>
        <w:rPr>
          <w:rFonts w:ascii="Times New Roman" w:hAnsi="Times New Roman"/>
          <w:sz w:val="20"/>
          <w:szCs w:val="20"/>
          <w:lang w:eastAsia="ru-RU"/>
        </w:rPr>
      </w:pPr>
    </w:p>
    <w:p w:rsidR="00D2426A" w:rsidRDefault="00D2426A" w:rsidP="00D2426A">
      <w:pPr>
        <w:widowControl w:val="0"/>
        <w:spacing w:line="240" w:lineRule="auto"/>
        <w:ind w:left="-238"/>
        <w:rPr>
          <w:rFonts w:ascii="Times New Roman" w:hAnsi="Times New Roman"/>
          <w:sz w:val="20"/>
          <w:szCs w:val="20"/>
          <w:lang w:val="en-US" w:eastAsia="ru-RU"/>
        </w:rPr>
      </w:pPr>
      <w:r>
        <w:rPr>
          <w:noProof/>
          <w:lang w:eastAsia="ru-RU"/>
        </w:rPr>
        <w:drawing>
          <wp:inline distT="0" distB="0" distL="0" distR="0">
            <wp:extent cx="2009775" cy="2085975"/>
            <wp:effectExtent l="19050" t="0" r="9525" b="0"/>
            <wp:docPr id="1" name="Рисунок 1" descr="http://astrokursk.ru/rayony-kurskoy-oblasti/gerby-kurskoy-oblasti-mini/11-kurskiy-rayon-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kursk.ru/rayony-kurskoy-oblasti/gerby-kurskoy-oblasti-mini/11-kurskiy-rayon-gerb.gif"/>
                    <pic:cNvPicPr>
                      <a:picLocks noChangeAspect="1" noChangeArrowheads="1"/>
                    </pic:cNvPicPr>
                  </pic:nvPicPr>
                  <pic:blipFill>
                    <a:blip r:embed="rId6" r:link="rId7"/>
                    <a:srcRect/>
                    <a:stretch>
                      <a:fillRect/>
                    </a:stretch>
                  </pic:blipFill>
                  <pic:spPr bwMode="auto">
                    <a:xfrm>
                      <a:off x="0" y="0"/>
                      <a:ext cx="2009775" cy="2085975"/>
                    </a:xfrm>
                    <a:prstGeom prst="rect">
                      <a:avLst/>
                    </a:prstGeom>
                    <a:noFill/>
                    <a:ln w="9525">
                      <a:noFill/>
                      <a:miter lim="800000"/>
                      <a:headEnd/>
                      <a:tailEnd/>
                    </a:ln>
                  </pic:spPr>
                </pic:pic>
              </a:graphicData>
            </a:graphic>
          </wp:inline>
        </w:drawing>
      </w:r>
    </w:p>
    <w:p w:rsidR="00D2426A" w:rsidRDefault="00D2426A" w:rsidP="00D2426A">
      <w:pPr>
        <w:widowControl w:val="0"/>
        <w:spacing w:line="240" w:lineRule="auto"/>
        <w:ind w:left="-238"/>
        <w:rPr>
          <w:rFonts w:ascii="Times New Roman" w:hAnsi="Times New Roman"/>
          <w:b/>
          <w:sz w:val="16"/>
          <w:szCs w:val="16"/>
          <w:lang w:eastAsia="ru-RU"/>
        </w:rPr>
      </w:pP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ПРАВИЛА ЗЕМЛЕПОЛЬЗОВАНИЯ И ЗАСТРОЙКИ </w:t>
      </w: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МУНИЦИПАЛЬНОГО ОБРАЗОВАНИЯ</w:t>
      </w: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«ВОРОШНЕВСКИЙ СЕЛЬСОВЕТ»</w:t>
      </w: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КУРСКОГО РАЙОНА КУРСКОЙ ОБЛАСТИ</w:t>
      </w:r>
    </w:p>
    <w:p w:rsidR="00D2426A" w:rsidRDefault="00D2426A" w:rsidP="00D2426A">
      <w:pPr>
        <w:widowControl w:val="0"/>
        <w:autoSpaceDE w:val="0"/>
        <w:rPr>
          <w:rFonts w:ascii="Times New Roman" w:eastAsia="Calibri" w:hAnsi="Times New Roman"/>
          <w:b/>
          <w:bCs/>
        </w:rPr>
      </w:pPr>
    </w:p>
    <w:p w:rsidR="00D2426A" w:rsidRDefault="00D2426A" w:rsidP="00D2426A">
      <w:pPr>
        <w:widowControl w:val="0"/>
        <w:autoSpaceDE w:val="0"/>
        <w:rPr>
          <w:rFonts w:ascii="Times New Roman" w:hAnsi="Times New Roman"/>
          <w:b/>
          <w:bCs/>
        </w:rPr>
      </w:pPr>
    </w:p>
    <w:p w:rsidR="00D2426A" w:rsidRDefault="00D2426A" w:rsidP="00D2426A">
      <w:pPr>
        <w:widowControl w:val="0"/>
        <w:autoSpaceDE w:val="0"/>
        <w:rPr>
          <w:rFonts w:ascii="Times New Roman" w:hAnsi="Times New Roman"/>
          <w:b/>
          <w:bCs/>
        </w:rPr>
      </w:pPr>
    </w:p>
    <w:p w:rsidR="00D2426A" w:rsidRDefault="00D2426A" w:rsidP="00D2426A">
      <w:pPr>
        <w:widowControl w:val="0"/>
        <w:autoSpaceDE w:val="0"/>
        <w:rPr>
          <w:rFonts w:ascii="Times New Roman" w:hAnsi="Times New Roman"/>
          <w:b/>
          <w:bCs/>
        </w:rPr>
      </w:pPr>
    </w:p>
    <w:p w:rsidR="00D2426A" w:rsidRDefault="00D2426A" w:rsidP="00D2426A">
      <w:pPr>
        <w:widowControl w:val="0"/>
        <w:autoSpaceDE w:val="0"/>
        <w:jc w:val="both"/>
        <w:rPr>
          <w:rFonts w:ascii="Times New Roman" w:hAnsi="Times New Roman"/>
          <w:b/>
          <w:bCs/>
        </w:rPr>
      </w:pPr>
    </w:p>
    <w:p w:rsidR="00D2426A" w:rsidRDefault="00D2426A" w:rsidP="00D2426A">
      <w:pPr>
        <w:widowControl w:val="0"/>
        <w:autoSpaceDE w:val="0"/>
        <w:rPr>
          <w:rFonts w:ascii="Times New Roman" w:hAnsi="Times New Roman"/>
          <w:b/>
          <w:bCs/>
        </w:rPr>
      </w:pPr>
    </w:p>
    <w:p w:rsidR="00D2426A" w:rsidRDefault="00D2426A" w:rsidP="00D2426A">
      <w:pPr>
        <w:widowControl w:val="0"/>
        <w:autoSpaceDE w:val="0"/>
        <w:rPr>
          <w:rFonts w:ascii="Times New Roman" w:hAnsi="Times New Roman"/>
          <w:b/>
          <w:bCs/>
        </w:rPr>
      </w:pPr>
    </w:p>
    <w:p w:rsidR="00D2426A" w:rsidRDefault="00D2426A" w:rsidP="00D2426A">
      <w:pPr>
        <w:widowControl w:val="0"/>
        <w:autoSpaceDE w:val="0"/>
        <w:rPr>
          <w:rFonts w:ascii="Times New Roman" w:hAnsi="Times New Roman"/>
          <w:b/>
          <w:bCs/>
        </w:rPr>
      </w:pPr>
    </w:p>
    <w:p w:rsidR="00D2426A" w:rsidRDefault="00D2426A" w:rsidP="00D2426A">
      <w:pPr>
        <w:widowControl w:val="0"/>
        <w:autoSpaceDE w:val="0"/>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p>
    <w:p w:rsidR="00D2426A" w:rsidRDefault="00D2426A" w:rsidP="00D2426A">
      <w:pPr>
        <w:widowControl w:val="0"/>
        <w:autoSpaceDE w:val="0"/>
        <w:spacing w:line="240" w:lineRule="auto"/>
        <w:rPr>
          <w:rFonts w:ascii="Times New Roman" w:hAnsi="Times New Roman"/>
          <w:b/>
          <w:bCs/>
        </w:rPr>
      </w:pPr>
      <w:r>
        <w:rPr>
          <w:rFonts w:ascii="Times New Roman" w:hAnsi="Times New Roman"/>
          <w:b/>
          <w:bCs/>
        </w:rPr>
        <w:t>г. Курск 2018 г.</w:t>
      </w:r>
    </w:p>
    <w:p w:rsidR="00D2426A" w:rsidRDefault="00D2426A" w:rsidP="00D2426A">
      <w:pPr>
        <w:spacing w:line="240" w:lineRule="auto"/>
        <w:rPr>
          <w:rFonts w:ascii="Times New Roman" w:hAnsi="Times New Roman"/>
          <w:b/>
          <w:bCs/>
        </w:rPr>
        <w:sectPr w:rsidR="00D2426A">
          <w:pgSz w:w="11906" w:h="16838"/>
          <w:pgMar w:top="1134" w:right="1134" w:bottom="1418" w:left="1418" w:header="708" w:footer="708" w:gutter="0"/>
          <w:cols w:space="720"/>
        </w:sectPr>
      </w:pPr>
    </w:p>
    <w:p w:rsidR="00D2426A" w:rsidRDefault="00D2426A" w:rsidP="00D2426A">
      <w:pPr>
        <w:widowControl w:val="0"/>
        <w:spacing w:line="240" w:lineRule="auto"/>
        <w:rPr>
          <w:rFonts w:ascii="Times New Roman" w:hAnsi="Times New Roman"/>
          <w:b/>
          <w:sz w:val="36"/>
          <w:szCs w:val="36"/>
        </w:rPr>
      </w:pPr>
      <w:r>
        <w:rPr>
          <w:rFonts w:ascii="Times New Roman" w:hAnsi="Times New Roman"/>
          <w:b/>
          <w:sz w:val="23"/>
          <w:szCs w:val="23"/>
        </w:rPr>
        <w:lastRenderedPageBreak/>
        <w:t>ИНДИВИДУАЛЬНЫЙ ПРЕДПРИНИМАТЕЛЬ</w:t>
      </w:r>
    </w:p>
    <w:p w:rsidR="00D2426A" w:rsidRDefault="00D2426A" w:rsidP="00D2426A">
      <w:pPr>
        <w:widowControl w:val="0"/>
        <w:spacing w:line="240" w:lineRule="auto"/>
        <w:rPr>
          <w:rFonts w:ascii="Times New Roman" w:hAnsi="Times New Roman"/>
          <w:b/>
          <w:sz w:val="36"/>
          <w:szCs w:val="36"/>
        </w:rPr>
      </w:pPr>
      <w:r>
        <w:rPr>
          <w:rFonts w:ascii="Times New Roman" w:hAnsi="Times New Roman"/>
          <w:b/>
          <w:sz w:val="36"/>
          <w:szCs w:val="36"/>
        </w:rPr>
        <w:t>ВОРОБЬЁВ АНДРЕЙ АЛЕКСЕЕВИЧ</w:t>
      </w:r>
    </w:p>
    <w:p w:rsidR="00D2426A" w:rsidRDefault="003679A7" w:rsidP="00D2426A">
      <w:pPr>
        <w:widowControl w:val="0"/>
        <w:spacing w:line="240" w:lineRule="auto"/>
        <w:ind w:left="-240"/>
        <w:rPr>
          <w:rFonts w:ascii="Times New Roman" w:hAnsi="Times New Roman"/>
          <w:b/>
          <w:sz w:val="16"/>
          <w:szCs w:val="16"/>
        </w:rPr>
      </w:pPr>
      <w:r w:rsidRPr="003679A7">
        <w:rPr>
          <w:rFonts w:ascii="Calibri" w:hAnsi="Calibri"/>
        </w:rPr>
        <w:pict>
          <v:shape id="_x0000_s1028" type="#_x0000_t32" style="position:absolute;left:0;text-align:left;margin-left:18.25pt;margin-top:1.4pt;width:425.9pt;height:0;z-index:251658240" o:connectortype="straight" strokecolor="#c00000" strokeweight="3pt"/>
        </w:pict>
      </w:r>
      <w:r w:rsidRPr="003679A7">
        <w:rPr>
          <w:rFonts w:ascii="Calibri" w:hAnsi="Calibri"/>
        </w:rPr>
        <w:pict>
          <v:shape id="_x0000_s1029" type="#_x0000_t32" style="position:absolute;left:0;text-align:left;margin-left:18.35pt;margin-top:5pt;width:425.9pt;height:0;z-index:251659264" o:connectortype="straight" strokeweight="1pt"/>
        </w:pict>
      </w:r>
    </w:p>
    <w:p w:rsidR="00D2426A" w:rsidRDefault="00D2426A" w:rsidP="00D2426A">
      <w:pPr>
        <w:widowControl w:val="0"/>
        <w:spacing w:line="240" w:lineRule="auto"/>
        <w:rPr>
          <w:rFonts w:ascii="Times New Roman" w:hAnsi="Times New Roman"/>
        </w:rPr>
      </w:pPr>
      <w:r>
        <w:rPr>
          <w:rFonts w:ascii="Times New Roman" w:hAnsi="Times New Roman"/>
          <w:bCs/>
        </w:rPr>
        <w:t>305019 Курск, ул. Нижняя Раздельная, д. 41 тел. 8</w:t>
      </w:r>
      <w:r>
        <w:rPr>
          <w:rFonts w:ascii="Times New Roman" w:hAnsi="Times New Roman"/>
        </w:rPr>
        <w:t xml:space="preserve"> (920) 267-37-86</w:t>
      </w:r>
    </w:p>
    <w:p w:rsidR="00D2426A" w:rsidRDefault="00D2426A" w:rsidP="00D2426A">
      <w:pPr>
        <w:widowControl w:val="0"/>
        <w:rPr>
          <w:rFonts w:ascii="Times New Roman" w:hAnsi="Times New Roman"/>
          <w:bCs/>
          <w:shadow/>
          <w:lang w:val="en-US"/>
        </w:rPr>
      </w:pPr>
      <w:r>
        <w:rPr>
          <w:rFonts w:ascii="Times New Roman" w:hAnsi="Times New Roman"/>
          <w:lang w:val="en-US"/>
        </w:rPr>
        <w:t xml:space="preserve">E-mail: </w:t>
      </w:r>
      <w:hyperlink r:id="rId8" w:history="1">
        <w:r>
          <w:rPr>
            <w:rStyle w:val="a4"/>
            <w:rFonts w:ascii="Times New Roman" w:hAnsi="Times New Roman"/>
            <w:sz w:val="23"/>
            <w:szCs w:val="23"/>
            <w:lang w:val="en-US"/>
          </w:rPr>
          <w:t>andr.vorobyev@gmail.com</w:t>
        </w:r>
      </w:hyperlink>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hAnsi="Times New Roman"/>
          <w:b/>
          <w:color w:val="000000"/>
          <w:sz w:val="28"/>
          <w:szCs w:val="28"/>
          <w:lang w:val="en-US"/>
        </w:rPr>
      </w:pP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ПРАВИЛА ЗЕМЛЕПОЛЬЗОВАНИЯ И ЗАСТРОЙКИ </w:t>
      </w: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МУНИЦИПАЛЬНОГО ОБРАЗОВАНИЯ</w:t>
      </w: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«ВОРОШНЕВСКИЙ СЕЛЬСОВЕТ»</w:t>
      </w:r>
    </w:p>
    <w:p w:rsidR="00D2426A" w:rsidRDefault="00D2426A" w:rsidP="00D2426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КУРСКОГО РАЙОНА КУРСКОЙ ОБЛАСТИ</w:t>
      </w:r>
    </w:p>
    <w:p w:rsidR="00D2426A" w:rsidRDefault="00D2426A" w:rsidP="00D2426A">
      <w:pPr>
        <w:widowControl w:val="0"/>
        <w:spacing w:line="240" w:lineRule="auto"/>
        <w:ind w:left="-240"/>
        <w:rPr>
          <w:rFonts w:ascii="Times New Roman" w:eastAsia="Times New Roman" w:hAnsi="Times New Roman"/>
          <w:b/>
          <w:sz w:val="36"/>
          <w:szCs w:val="36"/>
          <w:lang w:eastAsia="ru-RU"/>
        </w:rPr>
      </w:pPr>
    </w:p>
    <w:p w:rsidR="00D2426A" w:rsidRDefault="00D2426A" w:rsidP="00D2426A">
      <w:pPr>
        <w:widowControl w:val="0"/>
        <w:spacing w:line="240" w:lineRule="auto"/>
        <w:rPr>
          <w:rFonts w:ascii="Times New Roman" w:eastAsia="Calibri" w:hAnsi="Times New Roman"/>
          <w:b/>
          <w:sz w:val="32"/>
          <w:szCs w:val="32"/>
        </w:rPr>
      </w:pPr>
      <w:r>
        <w:rPr>
          <w:rFonts w:ascii="Times New Roman" w:hAnsi="Times New Roman"/>
          <w:b/>
          <w:sz w:val="32"/>
          <w:szCs w:val="32"/>
        </w:rPr>
        <w:t>ПОЯСНИТЕЛЬНАЯ ЗАПИСКА</w:t>
      </w:r>
    </w:p>
    <w:p w:rsidR="00D2426A" w:rsidRDefault="00D2426A" w:rsidP="00D2426A">
      <w:pPr>
        <w:widowControl w:val="0"/>
        <w:spacing w:line="240" w:lineRule="auto"/>
        <w:rPr>
          <w:rFonts w:ascii="Times New Roman" w:hAnsi="Times New Roman"/>
          <w:b/>
          <w:color w:val="000000"/>
          <w:sz w:val="28"/>
          <w:szCs w:val="28"/>
        </w:rPr>
      </w:pPr>
    </w:p>
    <w:p w:rsidR="00D2426A" w:rsidRDefault="00D2426A" w:rsidP="00D2426A">
      <w:pPr>
        <w:widowControl w:val="0"/>
        <w:spacing w:line="240" w:lineRule="auto"/>
        <w:rPr>
          <w:rFonts w:ascii="Times New Roman" w:hAnsi="Times New Roman"/>
          <w:b/>
          <w:color w:val="000000"/>
          <w:sz w:val="28"/>
          <w:szCs w:val="28"/>
        </w:rPr>
      </w:pPr>
    </w:p>
    <w:p w:rsidR="00D2426A" w:rsidRDefault="00D2426A" w:rsidP="00D2426A">
      <w:pPr>
        <w:widowControl w:val="0"/>
        <w:spacing w:line="240" w:lineRule="auto"/>
        <w:rPr>
          <w:rFonts w:ascii="Times New Roman" w:hAnsi="Times New Roman"/>
          <w:b/>
          <w:color w:val="000000"/>
          <w:sz w:val="28"/>
          <w:szCs w:val="28"/>
        </w:rPr>
      </w:pPr>
    </w:p>
    <w:p w:rsidR="00D2426A" w:rsidRDefault="00D2426A" w:rsidP="00D2426A">
      <w:pPr>
        <w:widowControl w:val="0"/>
        <w:spacing w:line="240" w:lineRule="auto"/>
        <w:rPr>
          <w:rFonts w:ascii="Times New Roman" w:hAnsi="Times New Roman"/>
          <w:b/>
          <w:color w:val="000000"/>
          <w:sz w:val="28"/>
          <w:szCs w:val="28"/>
        </w:rPr>
      </w:pPr>
    </w:p>
    <w:p w:rsidR="00D2426A" w:rsidRDefault="00D2426A" w:rsidP="00D2426A">
      <w:pPr>
        <w:widowControl w:val="0"/>
        <w:spacing w:line="240" w:lineRule="auto"/>
        <w:rPr>
          <w:rFonts w:ascii="Times New Roman" w:hAnsi="Times New Roman"/>
          <w:b/>
          <w:sz w:val="28"/>
          <w:szCs w:val="28"/>
        </w:rPr>
      </w:pPr>
    </w:p>
    <w:p w:rsidR="00D2426A" w:rsidRDefault="00D2426A" w:rsidP="00D2426A">
      <w:pPr>
        <w:widowControl w:val="0"/>
        <w:rPr>
          <w:rFonts w:ascii="Times New Roman" w:hAnsi="Times New Roman"/>
          <w:b/>
          <w:bCs/>
        </w:rPr>
      </w:pPr>
      <w:r>
        <w:rPr>
          <w:rFonts w:ascii="Times New Roman" w:hAnsi="Times New Roman"/>
          <w:i/>
        </w:rPr>
        <w:t>ИП Воробьёв А.А.</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А.А.Воробьёв</w:t>
      </w:r>
    </w:p>
    <w:p w:rsidR="00D2426A" w:rsidRDefault="00D2426A" w:rsidP="00D2426A">
      <w:pPr>
        <w:widowControl w:val="0"/>
        <w:rPr>
          <w:rFonts w:ascii="Times New Roman" w:hAnsi="Times New Roman"/>
          <w:b/>
          <w:bCs/>
        </w:rPr>
      </w:pPr>
    </w:p>
    <w:p w:rsidR="00D2426A" w:rsidRDefault="00D2426A" w:rsidP="00D2426A">
      <w:pPr>
        <w:widowControl w:val="0"/>
        <w:autoSpaceDE w:val="0"/>
        <w:ind w:firstLine="567"/>
        <w:rPr>
          <w:rFonts w:ascii="Times New Roman" w:hAnsi="Times New Roman"/>
          <w:bCs/>
          <w:noProof/>
          <w:kern w:val="2"/>
          <w:sz w:val="28"/>
          <w:szCs w:val="28"/>
          <w:lang w:eastAsia="ru-RU"/>
        </w:rPr>
      </w:pPr>
    </w:p>
    <w:p w:rsidR="00D2426A" w:rsidRDefault="00D2426A" w:rsidP="00D2426A">
      <w:pPr>
        <w:widowControl w:val="0"/>
        <w:autoSpaceDE w:val="0"/>
        <w:rPr>
          <w:rFonts w:ascii="Times New Roman" w:hAnsi="Times New Roman"/>
          <w:b/>
          <w:bCs/>
        </w:rPr>
      </w:pPr>
    </w:p>
    <w:p w:rsidR="00D2426A" w:rsidRDefault="00D2426A" w:rsidP="00D2426A">
      <w:pPr>
        <w:widowControl w:val="0"/>
        <w:autoSpaceDE w:val="0"/>
        <w:rPr>
          <w:rFonts w:ascii="Times New Roman" w:hAnsi="Times New Roman"/>
          <w:b/>
          <w:bCs/>
          <w:sz w:val="20"/>
          <w:szCs w:val="20"/>
        </w:rPr>
      </w:pPr>
      <w:r>
        <w:rPr>
          <w:rFonts w:ascii="Times New Roman" w:hAnsi="Times New Roman"/>
          <w:b/>
          <w:bCs/>
          <w:sz w:val="20"/>
          <w:szCs w:val="20"/>
        </w:rPr>
        <w:t>г. Курск 2018 г.</w:t>
      </w:r>
    </w:p>
    <w:p w:rsidR="00D2426A" w:rsidRDefault="00D2426A" w:rsidP="00D2426A">
      <w:pPr>
        <w:widowControl w:val="0"/>
        <w:rPr>
          <w:rFonts w:ascii="Calibri" w:hAnsi="Calibri"/>
          <w:noProof/>
        </w:rPr>
      </w:pPr>
      <w:r>
        <w:rPr>
          <w:rFonts w:ascii="Times New Roman" w:hAnsi="Times New Roman"/>
          <w:b/>
          <w:bCs/>
        </w:rPr>
        <w:t>СОДЕРЖАНИЕ</w:t>
      </w:r>
      <w:r w:rsidR="003679A7" w:rsidRPr="003679A7">
        <w:rPr>
          <w:bCs/>
          <w:sz w:val="28"/>
          <w:szCs w:val="28"/>
        </w:rPr>
        <w:fldChar w:fldCharType="begin"/>
      </w:r>
      <w:r>
        <w:rPr>
          <w:bCs/>
          <w:sz w:val="28"/>
          <w:szCs w:val="28"/>
        </w:rPr>
        <w:instrText xml:space="preserve"> TOC \o "1-4" \h \z \u </w:instrText>
      </w:r>
      <w:r w:rsidR="003679A7" w:rsidRPr="003679A7">
        <w:rPr>
          <w:bCs/>
          <w:sz w:val="28"/>
          <w:szCs w:val="28"/>
        </w:rPr>
        <w:fldChar w:fldCharType="separate"/>
      </w:r>
    </w:p>
    <w:p w:rsidR="00D2426A" w:rsidRDefault="003679A7" w:rsidP="00D2426A">
      <w:pPr>
        <w:pStyle w:val="12"/>
        <w:rPr>
          <w:rFonts w:ascii="Calibri" w:hAnsi="Calibri"/>
          <w:sz w:val="22"/>
          <w:szCs w:val="22"/>
        </w:rPr>
      </w:pPr>
      <w:hyperlink r:id="rId9" w:anchor="_Toc515096854" w:history="1">
        <w:r w:rsidR="00D2426A">
          <w:rPr>
            <w:rStyle w:val="a4"/>
          </w:rPr>
          <w:t>ЧАСТЬ ПЕРВАЯ.</w:t>
        </w:r>
      </w:hyperlink>
      <w:r w:rsidR="00D2426A">
        <w:rPr>
          <w:rStyle w:val="a4"/>
        </w:rPr>
        <w:t xml:space="preserve"> </w:t>
      </w:r>
      <w:hyperlink r:id="rId10" w:anchor="_Toc515096855" w:history="1">
        <w:r w:rsidR="00D2426A">
          <w:rPr>
            <w:rStyle w:val="a4"/>
          </w:rPr>
          <w:t>ПОРЯДОК ПРИМЕНЕНИЯ ПРАВИЛ ЗЕМЛЕПОЛЬЗОВАНИЯ И ЗАСТРОЙКИ</w:t>
        </w:r>
      </w:hyperlink>
      <w:r w:rsidR="00D2426A">
        <w:rPr>
          <w:rStyle w:val="a4"/>
        </w:rPr>
        <w:t xml:space="preserve"> </w:t>
      </w:r>
      <w:hyperlink r:id="rId11" w:anchor="_Toc515096856" w:history="1">
        <w:r w:rsidR="00D2426A">
          <w:rPr>
            <w:rStyle w:val="a4"/>
          </w:rPr>
          <w:t>И ВНЕСЕНИЯ ИЗМЕНЕНИЙ В УКАЗАННЫЕ ПРАВИЛА</w:t>
        </w:r>
        <w:r w:rsidR="00D2426A">
          <w:rPr>
            <w:rStyle w:val="a4"/>
            <w:webHidden/>
          </w:rPr>
          <w:tab/>
        </w:r>
        <w:r>
          <w:rPr>
            <w:rStyle w:val="a4"/>
            <w:webHidden/>
          </w:rPr>
          <w:fldChar w:fldCharType="begin"/>
        </w:r>
        <w:r w:rsidR="00D2426A">
          <w:rPr>
            <w:rStyle w:val="a4"/>
            <w:webHidden/>
          </w:rPr>
          <w:instrText xml:space="preserve"> PAGEREF _Toc515096856 \h </w:instrText>
        </w:r>
        <w:r>
          <w:rPr>
            <w:rStyle w:val="a4"/>
            <w:webHidden/>
          </w:rPr>
        </w:r>
        <w:r>
          <w:rPr>
            <w:rStyle w:val="a4"/>
            <w:webHidden/>
          </w:rPr>
          <w:fldChar w:fldCharType="separate"/>
        </w:r>
        <w:r w:rsidR="00D2426A">
          <w:rPr>
            <w:rStyle w:val="a4"/>
            <w:webHidden/>
          </w:rPr>
          <w:t>4</w:t>
        </w:r>
        <w:r>
          <w:rPr>
            <w:rStyle w:val="a4"/>
            <w:webHidden/>
          </w:rPr>
          <w:fldChar w:fldCharType="end"/>
        </w:r>
      </w:hyperlink>
    </w:p>
    <w:p w:rsidR="00D2426A" w:rsidRDefault="003679A7" w:rsidP="00D2426A">
      <w:pPr>
        <w:pStyle w:val="32"/>
        <w:rPr>
          <w:rFonts w:ascii="Calibri" w:hAnsi="Calibri"/>
          <w:sz w:val="22"/>
          <w:szCs w:val="22"/>
        </w:rPr>
      </w:pPr>
      <w:hyperlink r:id="rId12" w:anchor="_Toc515096857" w:history="1">
        <w:r w:rsidR="00D2426A">
          <w:rPr>
            <w:rStyle w:val="a4"/>
            <w:kern w:val="32"/>
          </w:rPr>
          <w:t>Глава 1. Общие положения.</w:t>
        </w:r>
        <w:r w:rsidR="00D2426A">
          <w:rPr>
            <w:rStyle w:val="a4"/>
            <w:webHidden/>
          </w:rPr>
          <w:tab/>
        </w:r>
        <w:r>
          <w:rPr>
            <w:rStyle w:val="a4"/>
            <w:webHidden/>
          </w:rPr>
          <w:fldChar w:fldCharType="begin"/>
        </w:r>
        <w:r w:rsidR="00D2426A">
          <w:rPr>
            <w:rStyle w:val="a4"/>
            <w:webHidden/>
          </w:rPr>
          <w:instrText xml:space="preserve"> PAGEREF _Toc515096857 \h </w:instrText>
        </w:r>
        <w:r>
          <w:rPr>
            <w:rStyle w:val="a4"/>
            <w:webHidden/>
          </w:rPr>
        </w:r>
        <w:r>
          <w:rPr>
            <w:rStyle w:val="a4"/>
            <w:webHidden/>
          </w:rPr>
          <w:fldChar w:fldCharType="separate"/>
        </w:r>
        <w:r w:rsidR="00D2426A">
          <w:rPr>
            <w:rStyle w:val="a4"/>
            <w:webHidden/>
          </w:rPr>
          <w:t>4</w:t>
        </w:r>
        <w:r>
          <w:rPr>
            <w:rStyle w:val="a4"/>
            <w:webHidden/>
          </w:rPr>
          <w:fldChar w:fldCharType="end"/>
        </w:r>
      </w:hyperlink>
    </w:p>
    <w:p w:rsidR="00D2426A" w:rsidRDefault="003679A7" w:rsidP="00D2426A">
      <w:pPr>
        <w:pStyle w:val="32"/>
        <w:rPr>
          <w:rFonts w:ascii="Calibri" w:hAnsi="Calibri"/>
          <w:sz w:val="22"/>
          <w:szCs w:val="22"/>
        </w:rPr>
      </w:pPr>
      <w:hyperlink r:id="rId13" w:anchor="_Toc515096858" w:history="1">
        <w:r w:rsidR="00D2426A">
          <w:rPr>
            <w:rStyle w:val="a4"/>
            <w:kern w:val="32"/>
          </w:rPr>
          <w:t>Глава 2. Положения о регулировании землепользования и застройки органами местного самоуправления.</w:t>
        </w:r>
        <w:r w:rsidR="00D2426A">
          <w:rPr>
            <w:rStyle w:val="a4"/>
            <w:webHidden/>
          </w:rPr>
          <w:tab/>
        </w:r>
        <w:r>
          <w:rPr>
            <w:rStyle w:val="a4"/>
            <w:webHidden/>
          </w:rPr>
          <w:fldChar w:fldCharType="begin"/>
        </w:r>
        <w:r w:rsidR="00D2426A">
          <w:rPr>
            <w:rStyle w:val="a4"/>
            <w:webHidden/>
          </w:rPr>
          <w:instrText xml:space="preserve"> PAGEREF _Toc515096858 \h </w:instrText>
        </w:r>
        <w:r>
          <w:rPr>
            <w:rStyle w:val="a4"/>
            <w:webHidden/>
          </w:rPr>
        </w:r>
        <w:r>
          <w:rPr>
            <w:rStyle w:val="a4"/>
            <w:webHidden/>
          </w:rPr>
          <w:fldChar w:fldCharType="separate"/>
        </w:r>
        <w:r w:rsidR="00D2426A">
          <w:rPr>
            <w:rStyle w:val="a4"/>
            <w:webHidden/>
          </w:rPr>
          <w:t>17</w:t>
        </w:r>
        <w:r>
          <w:rPr>
            <w:rStyle w:val="a4"/>
            <w:webHidden/>
          </w:rPr>
          <w:fldChar w:fldCharType="end"/>
        </w:r>
      </w:hyperlink>
    </w:p>
    <w:p w:rsidR="00D2426A" w:rsidRDefault="003679A7" w:rsidP="00D2426A">
      <w:pPr>
        <w:pStyle w:val="32"/>
        <w:rPr>
          <w:rFonts w:ascii="Calibri" w:hAnsi="Calibri"/>
          <w:sz w:val="22"/>
          <w:szCs w:val="22"/>
        </w:rPr>
      </w:pPr>
      <w:hyperlink r:id="rId14" w:anchor="_Toc515096859" w:history="1">
        <w:r w:rsidR="00D2426A">
          <w:rPr>
            <w:rStyle w:val="a4"/>
            <w:kern w:val="32"/>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2426A">
          <w:rPr>
            <w:rStyle w:val="a4"/>
            <w:webHidden/>
          </w:rPr>
          <w:tab/>
        </w:r>
        <w:r>
          <w:rPr>
            <w:rStyle w:val="a4"/>
            <w:webHidden/>
          </w:rPr>
          <w:fldChar w:fldCharType="begin"/>
        </w:r>
        <w:r w:rsidR="00D2426A">
          <w:rPr>
            <w:rStyle w:val="a4"/>
            <w:webHidden/>
          </w:rPr>
          <w:instrText xml:space="preserve"> PAGEREF _Toc515096859 \h </w:instrText>
        </w:r>
        <w:r>
          <w:rPr>
            <w:rStyle w:val="a4"/>
            <w:webHidden/>
          </w:rPr>
        </w:r>
        <w:r>
          <w:rPr>
            <w:rStyle w:val="a4"/>
            <w:webHidden/>
          </w:rPr>
          <w:fldChar w:fldCharType="separate"/>
        </w:r>
        <w:r w:rsidR="00D2426A">
          <w:rPr>
            <w:rStyle w:val="a4"/>
            <w:webHidden/>
          </w:rPr>
          <w:t>19</w:t>
        </w:r>
        <w:r>
          <w:rPr>
            <w:rStyle w:val="a4"/>
            <w:webHidden/>
          </w:rPr>
          <w:fldChar w:fldCharType="end"/>
        </w:r>
      </w:hyperlink>
    </w:p>
    <w:p w:rsidR="00D2426A" w:rsidRDefault="003679A7" w:rsidP="00D2426A">
      <w:pPr>
        <w:pStyle w:val="32"/>
        <w:rPr>
          <w:rFonts w:ascii="Calibri" w:hAnsi="Calibri"/>
          <w:sz w:val="22"/>
          <w:szCs w:val="22"/>
        </w:rPr>
      </w:pPr>
      <w:hyperlink r:id="rId15" w:anchor="_Toc515096860" w:history="1">
        <w:r w:rsidR="00D2426A">
          <w:rPr>
            <w:rStyle w:val="a4"/>
            <w:kern w:val="32"/>
          </w:rPr>
          <w:t>Глава 4. Положения о подготовке документации по планировке территории органами местного самоуправления.</w:t>
        </w:r>
        <w:r w:rsidR="00D2426A">
          <w:rPr>
            <w:rStyle w:val="a4"/>
            <w:webHidden/>
          </w:rPr>
          <w:tab/>
        </w:r>
        <w:r>
          <w:rPr>
            <w:rStyle w:val="a4"/>
            <w:webHidden/>
          </w:rPr>
          <w:fldChar w:fldCharType="begin"/>
        </w:r>
        <w:r w:rsidR="00D2426A">
          <w:rPr>
            <w:rStyle w:val="a4"/>
            <w:webHidden/>
          </w:rPr>
          <w:instrText xml:space="preserve"> PAGEREF _Toc515096860 \h </w:instrText>
        </w:r>
        <w:r>
          <w:rPr>
            <w:rStyle w:val="a4"/>
            <w:webHidden/>
          </w:rPr>
        </w:r>
        <w:r>
          <w:rPr>
            <w:rStyle w:val="a4"/>
            <w:webHidden/>
          </w:rPr>
          <w:fldChar w:fldCharType="separate"/>
        </w:r>
        <w:r w:rsidR="00D2426A">
          <w:rPr>
            <w:rStyle w:val="a4"/>
            <w:webHidden/>
          </w:rPr>
          <w:t>20</w:t>
        </w:r>
        <w:r>
          <w:rPr>
            <w:rStyle w:val="a4"/>
            <w:webHidden/>
          </w:rPr>
          <w:fldChar w:fldCharType="end"/>
        </w:r>
      </w:hyperlink>
    </w:p>
    <w:p w:rsidR="00D2426A" w:rsidRDefault="003679A7" w:rsidP="00D2426A">
      <w:pPr>
        <w:pStyle w:val="32"/>
        <w:rPr>
          <w:rFonts w:ascii="Calibri" w:hAnsi="Calibri"/>
          <w:sz w:val="22"/>
          <w:szCs w:val="22"/>
        </w:rPr>
      </w:pPr>
      <w:hyperlink r:id="rId16" w:anchor="_Toc515096862" w:history="1">
        <w:r w:rsidR="00D2426A">
          <w:rPr>
            <w:rStyle w:val="a4"/>
            <w:kern w:val="32"/>
          </w:rPr>
          <w:t xml:space="preserve">Глава 5. Положения о проведении </w:t>
        </w:r>
        <w:r w:rsidR="00D2426A">
          <w:rPr>
            <w:rStyle w:val="a4"/>
          </w:rPr>
          <w:t xml:space="preserve">общественных обсуждений, </w:t>
        </w:r>
        <w:r w:rsidR="00D2426A">
          <w:rPr>
            <w:rStyle w:val="a4"/>
            <w:kern w:val="32"/>
          </w:rPr>
          <w:t>публичных слушаний по вопросам землепользования и застройки.</w:t>
        </w:r>
        <w:r w:rsidR="00D2426A">
          <w:rPr>
            <w:rStyle w:val="a4"/>
            <w:webHidden/>
          </w:rPr>
          <w:tab/>
        </w:r>
        <w:r>
          <w:rPr>
            <w:rStyle w:val="a4"/>
            <w:webHidden/>
          </w:rPr>
          <w:fldChar w:fldCharType="begin"/>
        </w:r>
        <w:r w:rsidR="00D2426A">
          <w:rPr>
            <w:rStyle w:val="a4"/>
            <w:webHidden/>
          </w:rPr>
          <w:instrText xml:space="preserve"> PAGEREF _Toc515096862 \h </w:instrText>
        </w:r>
        <w:r>
          <w:rPr>
            <w:rStyle w:val="a4"/>
            <w:webHidden/>
          </w:rPr>
        </w:r>
        <w:r>
          <w:rPr>
            <w:rStyle w:val="a4"/>
            <w:webHidden/>
          </w:rPr>
          <w:fldChar w:fldCharType="separate"/>
        </w:r>
        <w:r w:rsidR="00D2426A">
          <w:rPr>
            <w:rStyle w:val="a4"/>
            <w:webHidden/>
          </w:rPr>
          <w:t>23</w:t>
        </w:r>
        <w:r>
          <w:rPr>
            <w:rStyle w:val="a4"/>
            <w:webHidden/>
          </w:rPr>
          <w:fldChar w:fldCharType="end"/>
        </w:r>
      </w:hyperlink>
    </w:p>
    <w:p w:rsidR="00D2426A" w:rsidRDefault="003679A7" w:rsidP="00D2426A">
      <w:pPr>
        <w:pStyle w:val="32"/>
        <w:rPr>
          <w:rFonts w:ascii="Calibri" w:hAnsi="Calibri"/>
          <w:sz w:val="22"/>
          <w:szCs w:val="22"/>
        </w:rPr>
      </w:pPr>
      <w:hyperlink r:id="rId17" w:anchor="_Toc515096863" w:history="1">
        <w:r w:rsidR="00D2426A">
          <w:rPr>
            <w:rStyle w:val="a4"/>
            <w:kern w:val="32"/>
          </w:rPr>
          <w:t>Глава 6. Положения о регулировании иных вопросов землепользования и застройки.</w:t>
        </w:r>
        <w:r w:rsidR="00D2426A">
          <w:rPr>
            <w:rStyle w:val="a4"/>
            <w:webHidden/>
          </w:rPr>
          <w:tab/>
        </w:r>
        <w:r>
          <w:rPr>
            <w:rStyle w:val="a4"/>
            <w:webHidden/>
          </w:rPr>
          <w:fldChar w:fldCharType="begin"/>
        </w:r>
        <w:r w:rsidR="00D2426A">
          <w:rPr>
            <w:rStyle w:val="a4"/>
            <w:webHidden/>
          </w:rPr>
          <w:instrText xml:space="preserve"> PAGEREF _Toc515096863 \h </w:instrText>
        </w:r>
        <w:r>
          <w:rPr>
            <w:rStyle w:val="a4"/>
            <w:webHidden/>
          </w:rPr>
        </w:r>
        <w:r>
          <w:rPr>
            <w:rStyle w:val="a4"/>
            <w:webHidden/>
          </w:rPr>
          <w:fldChar w:fldCharType="separate"/>
        </w:r>
        <w:r w:rsidR="00D2426A">
          <w:rPr>
            <w:rStyle w:val="a4"/>
            <w:webHidden/>
          </w:rPr>
          <w:t>28</w:t>
        </w:r>
        <w:r>
          <w:rPr>
            <w:rStyle w:val="a4"/>
            <w:webHidden/>
          </w:rPr>
          <w:fldChar w:fldCharType="end"/>
        </w:r>
      </w:hyperlink>
    </w:p>
    <w:p w:rsidR="00D2426A" w:rsidRDefault="003679A7" w:rsidP="00D2426A">
      <w:pPr>
        <w:pStyle w:val="32"/>
        <w:rPr>
          <w:rFonts w:ascii="Calibri" w:hAnsi="Calibri"/>
          <w:sz w:val="22"/>
          <w:szCs w:val="22"/>
        </w:rPr>
      </w:pPr>
      <w:hyperlink r:id="rId18" w:anchor="_Toc515096864" w:history="1">
        <w:r w:rsidR="00D2426A">
          <w:rPr>
            <w:rStyle w:val="a4"/>
            <w:kern w:val="32"/>
          </w:rPr>
          <w:t>Глава 7. Заключительные положения.</w:t>
        </w:r>
        <w:r w:rsidR="00D2426A">
          <w:rPr>
            <w:rStyle w:val="a4"/>
            <w:webHidden/>
          </w:rPr>
          <w:tab/>
        </w:r>
        <w:r>
          <w:rPr>
            <w:rStyle w:val="a4"/>
            <w:webHidden/>
          </w:rPr>
          <w:fldChar w:fldCharType="begin"/>
        </w:r>
        <w:r w:rsidR="00D2426A">
          <w:rPr>
            <w:rStyle w:val="a4"/>
            <w:webHidden/>
          </w:rPr>
          <w:instrText xml:space="preserve"> PAGEREF _Toc515096864 \h </w:instrText>
        </w:r>
        <w:r>
          <w:rPr>
            <w:rStyle w:val="a4"/>
            <w:webHidden/>
          </w:rPr>
        </w:r>
        <w:r>
          <w:rPr>
            <w:rStyle w:val="a4"/>
            <w:webHidden/>
          </w:rPr>
          <w:fldChar w:fldCharType="separate"/>
        </w:r>
        <w:r w:rsidR="00D2426A">
          <w:rPr>
            <w:rStyle w:val="a4"/>
            <w:webHidden/>
          </w:rPr>
          <w:t>32</w:t>
        </w:r>
        <w:r>
          <w:rPr>
            <w:rStyle w:val="a4"/>
            <w:webHidden/>
          </w:rPr>
          <w:fldChar w:fldCharType="end"/>
        </w:r>
      </w:hyperlink>
    </w:p>
    <w:p w:rsidR="00D2426A" w:rsidRDefault="003679A7" w:rsidP="00D2426A">
      <w:pPr>
        <w:pStyle w:val="12"/>
        <w:rPr>
          <w:rFonts w:ascii="Calibri" w:hAnsi="Calibri"/>
          <w:sz w:val="22"/>
          <w:szCs w:val="22"/>
        </w:rPr>
      </w:pPr>
      <w:hyperlink r:id="rId19" w:anchor="_Toc515096865" w:history="1">
        <w:r w:rsidR="00D2426A">
          <w:rPr>
            <w:rStyle w:val="a4"/>
            <w:iCs/>
          </w:rPr>
          <w:t>ЧАСТЬ ВТОРАЯ.</w:t>
        </w:r>
      </w:hyperlink>
      <w:r w:rsidR="00D2426A">
        <w:rPr>
          <w:rStyle w:val="a4"/>
        </w:rPr>
        <w:t xml:space="preserve"> </w:t>
      </w:r>
      <w:hyperlink r:id="rId20" w:anchor="_Toc515096866" w:history="1">
        <w:r w:rsidR="00D2426A">
          <w:rPr>
            <w:rStyle w:val="a4"/>
            <w:kern w:val="32"/>
          </w:rPr>
          <w:t>КАРТА (СХЕМА) ГРАДОСТРОИТЕЛЬНОГО ЗОНИРОВАНИЯ</w:t>
        </w:r>
        <w:r w:rsidR="00D2426A">
          <w:rPr>
            <w:rStyle w:val="a4"/>
            <w:webHidden/>
          </w:rPr>
          <w:tab/>
        </w:r>
        <w:r>
          <w:rPr>
            <w:rStyle w:val="a4"/>
            <w:webHidden/>
          </w:rPr>
          <w:fldChar w:fldCharType="begin"/>
        </w:r>
        <w:r w:rsidR="00D2426A">
          <w:rPr>
            <w:rStyle w:val="a4"/>
            <w:webHidden/>
          </w:rPr>
          <w:instrText xml:space="preserve"> PAGEREF _Toc515096866 \h </w:instrText>
        </w:r>
        <w:r>
          <w:rPr>
            <w:rStyle w:val="a4"/>
            <w:webHidden/>
          </w:rPr>
        </w:r>
        <w:r>
          <w:rPr>
            <w:rStyle w:val="a4"/>
            <w:webHidden/>
          </w:rPr>
          <w:fldChar w:fldCharType="separate"/>
        </w:r>
        <w:r w:rsidR="00D2426A">
          <w:rPr>
            <w:rStyle w:val="a4"/>
            <w:webHidden/>
          </w:rPr>
          <w:t>32</w:t>
        </w:r>
        <w:r>
          <w:rPr>
            <w:rStyle w:val="a4"/>
            <w:webHidden/>
          </w:rPr>
          <w:fldChar w:fldCharType="end"/>
        </w:r>
      </w:hyperlink>
    </w:p>
    <w:p w:rsidR="00D2426A" w:rsidRDefault="003679A7" w:rsidP="00D2426A">
      <w:pPr>
        <w:pStyle w:val="32"/>
        <w:rPr>
          <w:rFonts w:ascii="Calibri" w:hAnsi="Calibri"/>
          <w:sz w:val="22"/>
          <w:szCs w:val="22"/>
        </w:rPr>
      </w:pPr>
      <w:hyperlink r:id="rId21" w:anchor="_Toc515096867" w:history="1">
        <w:r w:rsidR="00D2426A">
          <w:rPr>
            <w:rStyle w:val="a4"/>
            <w:kern w:val="32"/>
          </w:rPr>
          <w:t>Глава 8. Градостроительное зонирование.</w:t>
        </w:r>
        <w:r w:rsidR="00D2426A">
          <w:rPr>
            <w:rStyle w:val="a4"/>
            <w:webHidden/>
          </w:rPr>
          <w:tab/>
        </w:r>
        <w:r>
          <w:rPr>
            <w:rStyle w:val="a4"/>
            <w:webHidden/>
          </w:rPr>
          <w:fldChar w:fldCharType="begin"/>
        </w:r>
        <w:r w:rsidR="00D2426A">
          <w:rPr>
            <w:rStyle w:val="a4"/>
            <w:webHidden/>
          </w:rPr>
          <w:instrText xml:space="preserve"> PAGEREF _Toc515096867 \h </w:instrText>
        </w:r>
        <w:r>
          <w:rPr>
            <w:rStyle w:val="a4"/>
            <w:webHidden/>
          </w:rPr>
        </w:r>
        <w:r>
          <w:rPr>
            <w:rStyle w:val="a4"/>
            <w:webHidden/>
          </w:rPr>
          <w:fldChar w:fldCharType="separate"/>
        </w:r>
        <w:r w:rsidR="00D2426A">
          <w:rPr>
            <w:rStyle w:val="a4"/>
            <w:webHidden/>
          </w:rPr>
          <w:t>32</w:t>
        </w:r>
        <w:r>
          <w:rPr>
            <w:rStyle w:val="a4"/>
            <w:webHidden/>
          </w:rPr>
          <w:fldChar w:fldCharType="end"/>
        </w:r>
      </w:hyperlink>
    </w:p>
    <w:p w:rsidR="00D2426A" w:rsidRDefault="003679A7" w:rsidP="00D2426A">
      <w:pPr>
        <w:pStyle w:val="22"/>
        <w:rPr>
          <w:rFonts w:ascii="Calibri" w:hAnsi="Calibri"/>
          <w:sz w:val="22"/>
          <w:szCs w:val="22"/>
        </w:rPr>
      </w:pPr>
      <w:hyperlink r:id="rId22" w:anchor="_Toc515096868" w:history="1">
        <w:r w:rsidR="00D2426A">
          <w:rPr>
            <w:rStyle w:val="a4"/>
            <w:kern w:val="32"/>
          </w:rPr>
          <w:t>ЧАСТЬ ТРЕТЬЯ.</w:t>
        </w:r>
      </w:hyperlink>
      <w:r w:rsidR="00D2426A">
        <w:rPr>
          <w:rStyle w:val="a4"/>
        </w:rPr>
        <w:t xml:space="preserve"> </w:t>
      </w:r>
      <w:hyperlink r:id="rId23" w:anchor="_Toc515096869" w:history="1">
        <w:r w:rsidR="00D2426A">
          <w:rPr>
            <w:rStyle w:val="a4"/>
            <w:kern w:val="32"/>
          </w:rPr>
          <w:t>ГРАДОСТРОИТЕЛЬНЫЕ РЕГЛАМЕНТЫ</w:t>
        </w:r>
        <w:r w:rsidR="00D2426A">
          <w:rPr>
            <w:rStyle w:val="a4"/>
            <w:webHidden/>
          </w:rPr>
          <w:tab/>
        </w:r>
        <w:r>
          <w:rPr>
            <w:rStyle w:val="a4"/>
            <w:webHidden/>
          </w:rPr>
          <w:fldChar w:fldCharType="begin"/>
        </w:r>
        <w:r w:rsidR="00D2426A">
          <w:rPr>
            <w:rStyle w:val="a4"/>
            <w:webHidden/>
          </w:rPr>
          <w:instrText xml:space="preserve"> PAGEREF _Toc515096869 \h </w:instrText>
        </w:r>
        <w:r>
          <w:rPr>
            <w:rStyle w:val="a4"/>
            <w:webHidden/>
          </w:rPr>
        </w:r>
        <w:r>
          <w:rPr>
            <w:rStyle w:val="a4"/>
            <w:webHidden/>
          </w:rPr>
          <w:fldChar w:fldCharType="separate"/>
        </w:r>
        <w:r w:rsidR="00D2426A">
          <w:rPr>
            <w:rStyle w:val="a4"/>
            <w:webHidden/>
          </w:rPr>
          <w:t>34</w:t>
        </w:r>
        <w:r>
          <w:rPr>
            <w:rStyle w:val="a4"/>
            <w:webHidden/>
          </w:rPr>
          <w:fldChar w:fldCharType="end"/>
        </w:r>
      </w:hyperlink>
    </w:p>
    <w:p w:rsidR="00D2426A" w:rsidRDefault="003679A7" w:rsidP="00D2426A">
      <w:pPr>
        <w:pStyle w:val="32"/>
        <w:rPr>
          <w:rFonts w:ascii="Calibri" w:hAnsi="Calibri"/>
          <w:sz w:val="22"/>
          <w:szCs w:val="22"/>
        </w:rPr>
      </w:pPr>
      <w:hyperlink r:id="rId24" w:anchor="_Toc515096870" w:history="1">
        <w:r w:rsidR="00D2426A">
          <w:rPr>
            <w:rStyle w:val="a4"/>
            <w:kern w:val="32"/>
          </w:rPr>
          <w:t>Глава 9. Градостроительные регламенты.</w:t>
        </w:r>
        <w:r w:rsidR="00D2426A">
          <w:rPr>
            <w:rStyle w:val="a4"/>
            <w:webHidden/>
          </w:rPr>
          <w:tab/>
        </w:r>
        <w:r>
          <w:rPr>
            <w:rStyle w:val="a4"/>
            <w:webHidden/>
          </w:rPr>
          <w:fldChar w:fldCharType="begin"/>
        </w:r>
        <w:r w:rsidR="00D2426A">
          <w:rPr>
            <w:rStyle w:val="a4"/>
            <w:webHidden/>
          </w:rPr>
          <w:instrText xml:space="preserve"> PAGEREF _Toc515096870 \h </w:instrText>
        </w:r>
        <w:r>
          <w:rPr>
            <w:rStyle w:val="a4"/>
            <w:webHidden/>
          </w:rPr>
        </w:r>
        <w:r>
          <w:rPr>
            <w:rStyle w:val="a4"/>
            <w:webHidden/>
          </w:rPr>
          <w:fldChar w:fldCharType="separate"/>
        </w:r>
        <w:r w:rsidR="00D2426A">
          <w:rPr>
            <w:rStyle w:val="a4"/>
            <w:webHidden/>
          </w:rPr>
          <w:t>34</w:t>
        </w:r>
        <w:r>
          <w:rPr>
            <w:rStyle w:val="a4"/>
            <w:webHidden/>
          </w:rPr>
          <w:fldChar w:fldCharType="end"/>
        </w:r>
      </w:hyperlink>
    </w:p>
    <w:p w:rsidR="00D2426A" w:rsidRDefault="003679A7" w:rsidP="00D2426A">
      <w:pPr>
        <w:pStyle w:val="32"/>
        <w:rPr>
          <w:rFonts w:ascii="Calibri" w:hAnsi="Calibri"/>
          <w:sz w:val="22"/>
          <w:szCs w:val="22"/>
        </w:rPr>
      </w:pPr>
      <w:hyperlink r:id="rId25" w:anchor="_Toc515096881" w:history="1">
        <w:r w:rsidR="00D2426A">
          <w:rPr>
            <w:rStyle w:val="a4"/>
            <w:kern w:val="32"/>
          </w:rPr>
          <w:t>Глава 10. Градостроительные регламенты по территориальным зонам.</w:t>
        </w:r>
        <w:r w:rsidR="00D2426A">
          <w:rPr>
            <w:rStyle w:val="a4"/>
            <w:webHidden/>
          </w:rPr>
          <w:tab/>
        </w:r>
        <w:r>
          <w:rPr>
            <w:rStyle w:val="a4"/>
            <w:webHidden/>
          </w:rPr>
          <w:fldChar w:fldCharType="begin"/>
        </w:r>
        <w:r w:rsidR="00D2426A">
          <w:rPr>
            <w:rStyle w:val="a4"/>
            <w:webHidden/>
          </w:rPr>
          <w:instrText xml:space="preserve"> PAGEREF _Toc515096881 \h </w:instrText>
        </w:r>
        <w:r>
          <w:rPr>
            <w:rStyle w:val="a4"/>
            <w:webHidden/>
          </w:rPr>
        </w:r>
        <w:r>
          <w:rPr>
            <w:rStyle w:val="a4"/>
            <w:webHidden/>
          </w:rPr>
          <w:fldChar w:fldCharType="separate"/>
        </w:r>
        <w:r w:rsidR="00D2426A">
          <w:rPr>
            <w:rStyle w:val="a4"/>
            <w:webHidden/>
          </w:rPr>
          <w:t>43</w:t>
        </w:r>
        <w:r>
          <w:rPr>
            <w:rStyle w:val="a4"/>
            <w:webHidden/>
          </w:rPr>
          <w:fldChar w:fldCharType="end"/>
        </w:r>
      </w:hyperlink>
    </w:p>
    <w:p w:rsidR="00D2426A" w:rsidRDefault="003679A7" w:rsidP="00D2426A">
      <w:pPr>
        <w:pStyle w:val="32"/>
        <w:rPr>
          <w:rFonts w:ascii="Calibri" w:hAnsi="Calibri"/>
          <w:sz w:val="22"/>
          <w:szCs w:val="22"/>
        </w:rPr>
      </w:pPr>
      <w:hyperlink r:id="rId26" w:anchor="_Toc515096901" w:history="1">
        <w:r w:rsidR="00D2426A">
          <w:rPr>
            <w:rStyle w:val="a4"/>
            <w:kern w:val="32"/>
          </w:rPr>
          <w:t>Глава 11. Ограничения использования земельных участков и объектов капитального строительства.</w:t>
        </w:r>
        <w:r w:rsidR="00D2426A">
          <w:rPr>
            <w:rStyle w:val="a4"/>
            <w:webHidden/>
          </w:rPr>
          <w:tab/>
        </w:r>
        <w:r>
          <w:rPr>
            <w:rStyle w:val="a4"/>
            <w:webHidden/>
          </w:rPr>
          <w:fldChar w:fldCharType="begin"/>
        </w:r>
        <w:r w:rsidR="00D2426A">
          <w:rPr>
            <w:rStyle w:val="a4"/>
            <w:webHidden/>
          </w:rPr>
          <w:instrText xml:space="preserve"> PAGEREF _Toc515096901 \h </w:instrText>
        </w:r>
        <w:r>
          <w:rPr>
            <w:rStyle w:val="a4"/>
            <w:webHidden/>
          </w:rPr>
        </w:r>
        <w:r>
          <w:rPr>
            <w:rStyle w:val="a4"/>
            <w:webHidden/>
          </w:rPr>
          <w:fldChar w:fldCharType="separate"/>
        </w:r>
        <w:r w:rsidR="00D2426A">
          <w:rPr>
            <w:rStyle w:val="a4"/>
            <w:webHidden/>
          </w:rPr>
          <w:t>81</w:t>
        </w:r>
        <w:r>
          <w:rPr>
            <w:rStyle w:val="a4"/>
            <w:webHidden/>
          </w:rPr>
          <w:fldChar w:fldCharType="end"/>
        </w:r>
      </w:hyperlink>
    </w:p>
    <w:p w:rsidR="00D2426A" w:rsidRDefault="003679A7" w:rsidP="00D2426A">
      <w:pPr>
        <w:pStyle w:val="32"/>
        <w:rPr>
          <w:rStyle w:val="a4"/>
          <w:color w:val="auto"/>
        </w:rPr>
      </w:pPr>
      <w:r>
        <w:rPr>
          <w:b/>
          <w:bCs/>
          <w:sz w:val="28"/>
          <w:szCs w:val="28"/>
        </w:rPr>
        <w:fldChar w:fldCharType="end"/>
      </w:r>
      <w:hyperlink r:id="rId27" w:anchor="_Toc442797251" w:history="1">
        <w:r w:rsidR="00D2426A">
          <w:rPr>
            <w:rStyle w:val="a4"/>
          </w:rPr>
          <w:t>Приложение 1</w:t>
        </w:r>
        <w:r w:rsidR="00D2426A">
          <w:rPr>
            <w:rStyle w:val="a4"/>
            <w:webHidden/>
          </w:rPr>
          <w:tab/>
          <w:t>99</w:t>
        </w:r>
      </w:hyperlink>
    </w:p>
    <w:p w:rsidR="00D2426A" w:rsidRDefault="00D2426A" w:rsidP="00D2426A">
      <w:pPr>
        <w:pStyle w:val="1"/>
        <w:keepNext w:val="0"/>
        <w:widowControl w:val="0"/>
        <w:tabs>
          <w:tab w:val="left" w:pos="5190"/>
        </w:tabs>
        <w:spacing w:before="0" w:after="0"/>
        <w:rPr>
          <w:rFonts w:ascii="Times New Roman" w:hAnsi="Times New Roman"/>
          <w:bCs/>
          <w:sz w:val="30"/>
          <w:szCs w:val="30"/>
        </w:rPr>
      </w:pPr>
    </w:p>
    <w:p w:rsidR="00D2426A" w:rsidRDefault="00D2426A" w:rsidP="00D2426A">
      <w:pPr>
        <w:pStyle w:val="1"/>
        <w:keepNext w:val="0"/>
        <w:widowControl w:val="0"/>
        <w:numPr>
          <w:ilvl w:val="0"/>
          <w:numId w:val="3"/>
        </w:numPr>
        <w:tabs>
          <w:tab w:val="left" w:pos="0"/>
        </w:tabs>
        <w:spacing w:before="0" w:after="0"/>
        <w:jc w:val="both"/>
        <w:rPr>
          <w:rFonts w:ascii="Times New Roman" w:hAnsi="Times New Roman"/>
          <w:bCs/>
          <w:sz w:val="30"/>
          <w:szCs w:val="30"/>
        </w:rPr>
      </w:pPr>
    </w:p>
    <w:p w:rsidR="00D2426A" w:rsidRDefault="00D2426A" w:rsidP="00D2426A">
      <w:pPr>
        <w:pStyle w:val="1"/>
        <w:keepNext w:val="0"/>
        <w:widowControl w:val="0"/>
        <w:numPr>
          <w:ilvl w:val="0"/>
          <w:numId w:val="3"/>
        </w:numPr>
        <w:tabs>
          <w:tab w:val="left" w:pos="0"/>
        </w:tabs>
        <w:spacing w:before="0" w:after="0"/>
        <w:rPr>
          <w:rFonts w:ascii="Times New Roman" w:hAnsi="Times New Roman"/>
          <w:bCs/>
          <w:sz w:val="24"/>
          <w:szCs w:val="24"/>
        </w:rPr>
      </w:pPr>
      <w:r>
        <w:rPr>
          <w:rFonts w:ascii="Times New Roman" w:hAnsi="Times New Roman"/>
          <w:b/>
          <w:bCs/>
          <w:sz w:val="24"/>
          <w:szCs w:val="24"/>
        </w:rPr>
        <w:br w:type="page"/>
      </w:r>
      <w:bookmarkStart w:id="0" w:name="_Toc515096854"/>
      <w:bookmarkStart w:id="1" w:name="_Toc442797223"/>
      <w:r>
        <w:rPr>
          <w:rFonts w:ascii="Times New Roman" w:hAnsi="Times New Roman"/>
          <w:b/>
          <w:bCs/>
          <w:sz w:val="24"/>
          <w:szCs w:val="24"/>
        </w:rPr>
        <w:lastRenderedPageBreak/>
        <w:t>ЧАСТЬ ПЕРВАЯ</w:t>
      </w:r>
      <w:bookmarkEnd w:id="0"/>
      <w:bookmarkEnd w:id="1"/>
    </w:p>
    <w:p w:rsidR="00D2426A" w:rsidRDefault="00D2426A" w:rsidP="00D2426A">
      <w:pPr>
        <w:pStyle w:val="1"/>
        <w:keepNext w:val="0"/>
        <w:widowControl w:val="0"/>
        <w:tabs>
          <w:tab w:val="left" w:pos="5190"/>
        </w:tabs>
        <w:spacing w:before="0" w:after="0"/>
        <w:rPr>
          <w:rFonts w:ascii="Times New Roman" w:hAnsi="Times New Roman"/>
          <w:b/>
          <w:bCs/>
          <w:sz w:val="24"/>
          <w:szCs w:val="24"/>
        </w:rPr>
      </w:pPr>
      <w:bookmarkStart w:id="2" w:name="_Toc515096855"/>
      <w:bookmarkStart w:id="3" w:name="_Toc442797224"/>
      <w:r>
        <w:rPr>
          <w:rFonts w:ascii="Times New Roman" w:hAnsi="Times New Roman"/>
          <w:b/>
          <w:bCs/>
          <w:sz w:val="24"/>
          <w:szCs w:val="24"/>
        </w:rPr>
        <w:t>ПОРЯДОК ПРИМЕНЕНИЯ ПРАВИЛ ЗЕМЛЕПОЛЬЗОВАНИЯ И ЗАСТРОЙКИ</w:t>
      </w:r>
      <w:bookmarkEnd w:id="2"/>
      <w:bookmarkEnd w:id="3"/>
    </w:p>
    <w:p w:rsidR="00D2426A" w:rsidRDefault="00D2426A" w:rsidP="00D2426A">
      <w:pPr>
        <w:pStyle w:val="1"/>
        <w:keepNext w:val="0"/>
        <w:widowControl w:val="0"/>
        <w:numPr>
          <w:ilvl w:val="0"/>
          <w:numId w:val="3"/>
        </w:numPr>
        <w:tabs>
          <w:tab w:val="left" w:pos="0"/>
        </w:tabs>
        <w:spacing w:before="0" w:after="0"/>
        <w:rPr>
          <w:rFonts w:ascii="Times New Roman" w:hAnsi="Times New Roman"/>
          <w:bCs/>
          <w:sz w:val="24"/>
          <w:szCs w:val="24"/>
        </w:rPr>
      </w:pPr>
      <w:bookmarkStart w:id="4" w:name="_Toc442797226"/>
      <w:bookmarkStart w:id="5" w:name="_Toc515096856"/>
      <w:r>
        <w:rPr>
          <w:rFonts w:ascii="Times New Roman" w:hAnsi="Times New Roman"/>
          <w:b/>
          <w:bCs/>
          <w:sz w:val="24"/>
          <w:szCs w:val="24"/>
        </w:rPr>
        <w:t xml:space="preserve">И ВНЕСЕНИЯ ИЗМЕНЕНИЙ В </w:t>
      </w:r>
      <w:bookmarkEnd w:id="4"/>
      <w:r>
        <w:rPr>
          <w:rFonts w:ascii="Times New Roman" w:hAnsi="Times New Roman"/>
          <w:b/>
          <w:bCs/>
          <w:sz w:val="24"/>
          <w:szCs w:val="24"/>
        </w:rPr>
        <w:t>УКАЗАННЫЕ ПРАВИЛА</w:t>
      </w:r>
      <w:bookmarkEnd w:id="5"/>
    </w:p>
    <w:p w:rsidR="00D2426A" w:rsidRDefault="00D2426A" w:rsidP="00D2426A">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6" w:name="_Toc273621816"/>
      <w:r>
        <w:rPr>
          <w:rFonts w:ascii="Times New Roman" w:hAnsi="Times New Roman"/>
          <w:b/>
          <w:bCs/>
          <w:color w:val="auto"/>
          <w:kern w:val="32"/>
          <w:sz w:val="24"/>
          <w:szCs w:val="24"/>
          <w:lang w:eastAsia="ru-RU"/>
        </w:rPr>
        <w:t> </w:t>
      </w:r>
      <w:bookmarkStart w:id="7" w:name="_Toc515096857"/>
      <w:bookmarkStart w:id="8" w:name="_Toc442797227"/>
      <w:r>
        <w:rPr>
          <w:rFonts w:ascii="Times New Roman" w:hAnsi="Times New Roman"/>
          <w:b/>
          <w:bCs/>
          <w:color w:val="auto"/>
          <w:kern w:val="32"/>
          <w:sz w:val="24"/>
          <w:szCs w:val="24"/>
          <w:lang w:eastAsia="ru-RU"/>
        </w:rPr>
        <w:t>Общие положения</w:t>
      </w:r>
      <w:bookmarkEnd w:id="6"/>
      <w:r>
        <w:rPr>
          <w:rFonts w:ascii="Times New Roman" w:hAnsi="Times New Roman"/>
          <w:b/>
          <w:bCs/>
          <w:color w:val="auto"/>
          <w:kern w:val="32"/>
          <w:sz w:val="24"/>
          <w:szCs w:val="24"/>
          <w:lang w:eastAsia="ru-RU"/>
        </w:rPr>
        <w:t>.</w:t>
      </w:r>
      <w:bookmarkEnd w:id="7"/>
      <w:bookmarkEnd w:id="8"/>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3621817"/>
      <w:r>
        <w:rPr>
          <w:rFonts w:ascii="Times New Roman" w:hAnsi="Times New Roman"/>
          <w:b/>
          <w:sz w:val="24"/>
          <w:szCs w:val="24"/>
        </w:rPr>
        <w:t>Статья 1.1.  Основные определения и термины, используемые в настоящих Правилах</w:t>
      </w:r>
      <w:bookmarkEnd w:id="9"/>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1.1.1. В настоящих Правилах нижеприведенные термины используются в следующем значении: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bookmarkStart w:id="10" w:name="_Toc286828529"/>
      <w:bookmarkStart w:id="11" w:name="_Toc270676531"/>
      <w:r>
        <w:rPr>
          <w:rFonts w:ascii="Times New Roman" w:eastAsia="Times New Roman" w:hAnsi="Times New Roman"/>
          <w:b/>
          <w:sz w:val="24"/>
          <w:szCs w:val="24"/>
          <w:lang w:eastAsia="ru-RU"/>
        </w:rPr>
        <w:t>градостроительная деятельность</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территориальное планирование</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устойчивое развитие территорий</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зоны с особыми условиями использования территорий</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функциональные зоны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зоны, для которых документами территориального планирования определены границы и функциональное назначение;</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градостроительное зонирование</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территориальные зоны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зоны, для которых в правилах землепользования и застройки определены границы и установлены градостроительные регламенты;</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правила землепользования и застройки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градостроительный регламент</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устанавливаемые в пределах границ </w:t>
      </w:r>
      <w:r>
        <w:rPr>
          <w:rFonts w:ascii="Times New Roman" w:eastAsia="Times New Roman" w:hAnsi="Times New Roman"/>
          <w:sz w:val="24"/>
          <w:szCs w:val="24"/>
          <w:lang w:eastAsia="ru-RU"/>
        </w:rPr>
        <w:lastRenderedPageBreak/>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объект капитального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линейные объекты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красные линии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территории общего пользования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строительство</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создание зданий, строений, сооружений (в том числе на месте сносимых объектов капитального строительства);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реконструкция объектов капитального строительства (за исключением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реконструкция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капитальный ремонт объектов капитального строительства (за исключением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w:t>
      </w:r>
      <w:r>
        <w:rPr>
          <w:rFonts w:ascii="Times New Roman" w:eastAsia="Times New Roman" w:hAnsi="Times New Roman"/>
          <w:sz w:val="24"/>
          <w:szCs w:val="24"/>
          <w:lang w:eastAsia="ru-RU"/>
        </w:rPr>
        <w:lastRenderedPageBreak/>
        <w:t>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капитальный ремонт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инженерные изыскания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застройщик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также - саморегулируемая организация)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объекты федерального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w:t>
      </w:r>
      <w:r>
        <w:rPr>
          <w:rFonts w:ascii="Times New Roman" w:eastAsia="Times New Roman" w:hAnsi="Times New Roman"/>
          <w:sz w:val="24"/>
          <w:szCs w:val="24"/>
          <w:lang w:eastAsia="ru-RU"/>
        </w:rPr>
        <w:lastRenderedPageBreak/>
        <w:t>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объекты регионального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объекты местного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парковка (парковочное место)</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технический заказчик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w:t>
      </w:r>
      <w:r>
        <w:rPr>
          <w:rFonts w:ascii="Times New Roman" w:eastAsia="Times New Roman" w:hAnsi="Times New Roman"/>
          <w:sz w:val="24"/>
          <w:szCs w:val="24"/>
          <w:lang w:eastAsia="ru-RU"/>
        </w:rPr>
        <w:lastRenderedPageBreak/>
        <w:t>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Градостроительного кодекса;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программы комплексного развития систем коммунальной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система коммунальной инфраструктуры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транспортно-пересадочный узел</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нормативы градостроительного проектирования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программы комплексного развития транспортной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программы комплексного развития социальной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машино-место</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сметная стоимость строительства, реконструкции, капитального ремонта объектов капитального строительства, работ по сохранению объектов культурного </w:t>
      </w:r>
      <w:r>
        <w:rPr>
          <w:rFonts w:ascii="Times New Roman" w:eastAsia="Times New Roman" w:hAnsi="Times New Roman"/>
          <w:b/>
          <w:sz w:val="24"/>
          <w:szCs w:val="24"/>
          <w:lang w:eastAsia="ru-RU"/>
        </w:rPr>
        <w:lastRenderedPageBreak/>
        <w:t>наследия (далее - сметная стоимость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сумма денежных средств, необходимая для строительства, реконструкции, капитального ремонта объектов капитального строительства, проведения работ по сохранению объектов культурного наследия;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нормы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цены строительных ресурсов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нормативы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укрупненный норматив цены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деятельность по комплексному и устойчивому развитию территории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элемент планировочной структуры </w:t>
      </w:r>
      <w:r>
        <w:rPr>
          <w:rFonts w:ascii="Times New Roman" w:eastAsia="Times New Roman" w:hAnsi="Times New Roman"/>
          <w:sz w:val="24"/>
          <w:szCs w:val="24"/>
          <w:lang w:eastAsia="ru-RU"/>
        </w:rPr>
        <w:noBreakHyphen/>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благоустройство территории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прилегающая территория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территория общего пользования, которая прилегает к зданию, строению, сооружению, земельному участку в случае, если такой земельный </w:t>
      </w:r>
      <w:r>
        <w:rPr>
          <w:rFonts w:ascii="Times New Roman" w:eastAsia="Times New Roman" w:hAnsi="Times New Roman"/>
          <w:sz w:val="24"/>
          <w:szCs w:val="24"/>
          <w:lang w:eastAsia="ru-RU"/>
        </w:rPr>
        <w:lastRenderedPageBreak/>
        <w:t>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элементы благоустройства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1.2. Основания и цели введения Правил землепользования и застройки </w:t>
      </w:r>
      <w:bookmarkEnd w:id="10"/>
      <w:bookmarkEnd w:id="11"/>
      <w:r>
        <w:rPr>
          <w:rFonts w:ascii="Times New Roman" w:hAnsi="Times New Roman"/>
          <w:b/>
          <w:sz w:val="24"/>
          <w:szCs w:val="24"/>
        </w:rPr>
        <w:t>муниципального образования.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1.2.1. Правила землепользования и застройки муниципального образования «Ворошневский сельсовет» Курского района (далее по тексту - ПЗЗ) являются нормативным правовым актом прямого действия, принятым в соответствии со ст. 30</w:t>
      </w:r>
      <w:r>
        <w:rPr>
          <w:sz w:val="24"/>
          <w:szCs w:val="24"/>
        </w:rPr>
        <w:t xml:space="preserve"> </w:t>
      </w:r>
      <w:r>
        <w:rPr>
          <w:rFonts w:ascii="Times New Roman" w:hAnsi="Times New Roman"/>
          <w:sz w:val="24"/>
          <w:szCs w:val="24"/>
        </w:rPr>
        <w:t>Градостроительного кодекса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приказом Минэкономразвития России от 01.09.2014 №540 «Об утверждении классификатора видов разрешенного использования земельных участков», приказом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Законом Курской области от 31.10.2006 г. №76-ЗКО «О градостроительной деятельности в Курской области» иными законами и нормативными правовыми актами, Уставом муниципального образования «Ворошневский сельсовет» Курского района,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«Ворошневский сельсовет» Курского района, охраны культурного наследия, окружающей среды и рационального использования природных ресурсов.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«Ворошневский сельсовет» Курского района, устанавливают порядок правового регулирования и развития, использования и организации территории.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1.2.2. Правила землепользования и застройки разрабатываются в следующих целях:</w:t>
      </w:r>
    </w:p>
    <w:p w:rsidR="00D2426A" w:rsidRDefault="00D2426A" w:rsidP="00D2426A">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D2426A" w:rsidRDefault="00D2426A" w:rsidP="00D2426A">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2426A" w:rsidRDefault="00D2426A" w:rsidP="00D2426A">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D2426A" w:rsidRDefault="00D2426A" w:rsidP="00D2426A">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D2426A" w:rsidRDefault="00D2426A" w:rsidP="00D2426A">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D2426A" w:rsidRDefault="00D2426A" w:rsidP="00D2426A">
      <w:pPr>
        <w:numPr>
          <w:ilvl w:val="0"/>
          <w:numId w:val="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1.2.3. 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1.2.4. 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1.2.5. 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участке. Структура и содержание Правил ориентированы на интересы застройщика и прав собственников, арендаторов, пользователей смежных земельных участков.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1.2.6. Застройщики при осуществлении градостроительной деятельности обязаны: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не допускать самовольного отступления от утверждённой проектной документации.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1.2.7. 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D2426A" w:rsidRDefault="00D2426A" w:rsidP="00D2426A">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D2426A" w:rsidRDefault="00D2426A" w:rsidP="00D2426A">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D2426A" w:rsidRDefault="00D2426A" w:rsidP="00D2426A">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о порядке подготовки документации по планировке территории Администрацией муниципального образования;</w:t>
      </w:r>
    </w:p>
    <w:p w:rsidR="00D2426A" w:rsidRDefault="00D2426A" w:rsidP="00D2426A">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проведения общественных обсуждений или публичных слушаний по вопросам землепользования и застройки муниципального образования;</w:t>
      </w:r>
    </w:p>
    <w:p w:rsidR="00D2426A" w:rsidRDefault="00D2426A" w:rsidP="00D2426A">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внесении изменений в Правила землепользования и застройки муниципального образования;</w:t>
      </w:r>
    </w:p>
    <w:p w:rsidR="00D2426A" w:rsidRDefault="00D2426A" w:rsidP="00D2426A">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регулировании иных вопросов землепользования и застройки муниципального образования.</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2" w:name="_Toc286828530"/>
      <w:bookmarkStart w:id="13" w:name="_Toc270676532"/>
      <w:r>
        <w:rPr>
          <w:rFonts w:ascii="Times New Roman" w:hAnsi="Times New Roman"/>
          <w:b/>
          <w:sz w:val="24"/>
          <w:szCs w:val="24"/>
        </w:rPr>
        <w:t>Статья 1.3. Порядок использования и застройки территории муниципального образования</w:t>
      </w:r>
      <w:bookmarkEnd w:id="12"/>
      <w:bookmarkEnd w:id="13"/>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1.3.1. Порядок использования территории муниципального образования «Ворошневский сельсовет» Курского района определяется в соответствии с зонированием его территории, отображенным на Схеме градостроительного зонирования территории муниципального образования (часть вторая Правил).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Pr>
          <w:rFonts w:ascii="Times New Roman" w:hAnsi="Times New Roman"/>
          <w:sz w:val="24"/>
          <w:szCs w:val="24"/>
        </w:rPr>
        <w:t>II Правил).</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1.3.2. Порядок использования и застройки территории, установленный настоящими Правилами, применяется: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подготавливаемых в порядке, установленном в части первой настоящих Правил;</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установленными настоящими Правилами.</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1.3.3. 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реставрацию зданий и сооружений;</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текущий ремонт зданий и сооружений;</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перепланировку;</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нужд строительного процесса;</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внутренние отделочные работы и другие подобные изменения.</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разработке и согласовании и утверждении различного рода градостроительной документации на территории сельсовета;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условно разрешённый вид использования земельного участка, объекта капитального строительства;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 выдаче разрешений на отклонение от предельных параметров разрешённых, реконструкции объектов капитального строительства;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строительство и на ввод объектов в эксплуатацию;</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осуществлении контроля за использованием объектов градостроительной деятельности в процессе их эксплуатации.</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4" w:name="_Toc286828531"/>
      <w:bookmarkStart w:id="15" w:name="_Toc270676533"/>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Градостроительное зонирование муниципального образования</w:t>
      </w:r>
      <w:bookmarkEnd w:id="14"/>
      <w:bookmarkEnd w:id="15"/>
      <w:r>
        <w:rPr>
          <w:rFonts w:ascii="Times New Roman" w:hAnsi="Times New Roman"/>
          <w:b/>
          <w:sz w:val="24"/>
          <w:szCs w:val="24"/>
        </w:rPr>
        <w:t>.</w:t>
      </w:r>
    </w:p>
    <w:p w:rsidR="00D2426A" w:rsidRDefault="00D2426A" w:rsidP="00D2426A">
      <w:pPr>
        <w:widowControl w:val="0"/>
        <w:tabs>
          <w:tab w:val="num" w:pos="1065"/>
          <w:tab w:val="num" w:pos="1626"/>
        </w:tabs>
        <w:spacing w:line="240" w:lineRule="auto"/>
        <w:ind w:firstLine="709"/>
        <w:jc w:val="both"/>
        <w:rPr>
          <w:rFonts w:ascii="Times New Roman" w:hAnsi="Times New Roman"/>
          <w:sz w:val="24"/>
          <w:szCs w:val="24"/>
        </w:rPr>
      </w:pPr>
      <w:bookmarkStart w:id="16" w:name="_Toc286828532"/>
      <w:bookmarkStart w:id="17" w:name="_Toc270676534"/>
      <w:r>
        <w:rPr>
          <w:rFonts w:ascii="Times New Roman" w:hAnsi="Times New Roman"/>
          <w:sz w:val="24"/>
          <w:szCs w:val="24"/>
        </w:rPr>
        <w:t>1.4.1. Карта (схема)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1.4.2. 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D2426A" w:rsidRDefault="00D2426A" w:rsidP="00D2426A">
      <w:pPr>
        <w:widowControl w:val="0"/>
        <w:tabs>
          <w:tab w:val="num" w:pos="1120"/>
        </w:tabs>
        <w:spacing w:line="240" w:lineRule="auto"/>
        <w:ind w:firstLine="709"/>
        <w:jc w:val="both"/>
        <w:rPr>
          <w:rFonts w:ascii="Times New Roman" w:hAnsi="Times New Roman"/>
          <w:sz w:val="24"/>
          <w:szCs w:val="24"/>
        </w:rPr>
      </w:pPr>
      <w:r>
        <w:rPr>
          <w:rFonts w:ascii="Times New Roman" w:hAnsi="Times New Roman"/>
          <w:sz w:val="24"/>
          <w:szCs w:val="24"/>
        </w:rPr>
        <w:t>1.4.3. Границы территориальных зон устанавливаются с учётом:</w:t>
      </w:r>
    </w:p>
    <w:p w:rsidR="00D2426A" w:rsidRDefault="00D2426A" w:rsidP="00D2426A">
      <w:pPr>
        <w:widowControl w:val="0"/>
        <w:numPr>
          <w:ilvl w:val="0"/>
          <w:numId w:val="11"/>
        </w:numPr>
        <w:tabs>
          <w:tab w:val="num" w:pos="1120"/>
        </w:tabs>
        <w:spacing w:after="0" w:line="240" w:lineRule="auto"/>
        <w:ind w:left="0" w:firstLine="709"/>
        <w:jc w:val="both"/>
        <w:rPr>
          <w:rFonts w:ascii="Times New Roman" w:hAnsi="Times New Roman"/>
          <w:sz w:val="24"/>
          <w:szCs w:val="24"/>
        </w:rPr>
      </w:pPr>
      <w:r>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2426A" w:rsidRDefault="00D2426A" w:rsidP="00D2426A">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D2426A" w:rsidRDefault="00D2426A" w:rsidP="00D2426A">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определённых градостроительным кодексом территориальных зон;</w:t>
      </w:r>
    </w:p>
    <w:p w:rsidR="00D2426A" w:rsidRDefault="00D2426A" w:rsidP="00D2426A">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сложившейся планировки территории и существующего землепользования;</w:t>
      </w:r>
    </w:p>
    <w:p w:rsidR="00D2426A" w:rsidRDefault="00D2426A" w:rsidP="00D2426A">
      <w:pPr>
        <w:widowControl w:val="0"/>
        <w:numPr>
          <w:ilvl w:val="0"/>
          <w:numId w:val="11"/>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D2426A" w:rsidRDefault="00D2426A" w:rsidP="00D2426A">
      <w:pPr>
        <w:widowControl w:val="0"/>
        <w:numPr>
          <w:ilvl w:val="0"/>
          <w:numId w:val="11"/>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D2426A" w:rsidRDefault="00D2426A" w:rsidP="00D2426A">
      <w:pPr>
        <w:widowControl w:val="0"/>
        <w:tabs>
          <w:tab w:val="left" w:pos="561"/>
        </w:tabs>
        <w:spacing w:line="240" w:lineRule="auto"/>
        <w:ind w:firstLine="709"/>
        <w:jc w:val="both"/>
        <w:rPr>
          <w:rFonts w:ascii="Times New Roman" w:hAnsi="Times New Roman"/>
          <w:sz w:val="24"/>
          <w:szCs w:val="24"/>
        </w:rPr>
      </w:pPr>
      <w:r>
        <w:rPr>
          <w:rFonts w:ascii="Times New Roman" w:hAnsi="Times New Roman"/>
          <w:sz w:val="24"/>
          <w:szCs w:val="24"/>
        </w:rPr>
        <w:t>1.4.4. Границы территориальных зон установлены по:</w:t>
      </w:r>
    </w:p>
    <w:p w:rsidR="00D2426A" w:rsidRDefault="00D2426A" w:rsidP="00D2426A">
      <w:pPr>
        <w:widowControl w:val="0"/>
        <w:tabs>
          <w:tab w:val="left" w:pos="561"/>
          <w:tab w:val="left" w:pos="935"/>
        </w:tabs>
        <w:spacing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D2426A" w:rsidRDefault="00D2426A" w:rsidP="00D2426A">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границам земельных участков;</w:t>
      </w:r>
    </w:p>
    <w:p w:rsidR="00D2426A" w:rsidRDefault="00D2426A" w:rsidP="00D2426A">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границам населённых пунктов в пределах муниципальных образований;</w:t>
      </w:r>
    </w:p>
    <w:p w:rsidR="00D2426A" w:rsidRDefault="00D2426A" w:rsidP="00D2426A">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границам муниципальных образований;</w:t>
      </w:r>
    </w:p>
    <w:p w:rsidR="00D2426A" w:rsidRDefault="00D2426A" w:rsidP="00D2426A">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естественным границам природных объектов;</w:t>
      </w:r>
    </w:p>
    <w:p w:rsidR="00D2426A" w:rsidRDefault="00D2426A" w:rsidP="00D2426A">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иным границам.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1.4.5. Границы зон с особыми условиями использования территорий, границы территорий объектов культурного наследия, устанавливаемые в соответствии с </w:t>
      </w:r>
      <w:r>
        <w:rPr>
          <w:rFonts w:ascii="Times New Roman" w:hAnsi="Times New Roman"/>
          <w:sz w:val="24"/>
          <w:szCs w:val="24"/>
        </w:rPr>
        <w:lastRenderedPageBreak/>
        <w:t>законодательством Российской Федерации, могут не совпадать с границами территориальных зон.</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1.4.6. Зонирование произведено в следующей последовательности: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зонирование территории по функциональному назначению, являющееся базовым;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зонирование территории по характеру и степени освоенности;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остальным видам зонирования.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1.4.7. В соответствии с градостроительным зонированием муниципального образования «Ворошневский сельсовет» установлены территориальные зоны и зоны с особыми условиями использования территории.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1.4.8. 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градостроительного зонирования территории муниципального образования в масштабе 1:25 000;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схема границ зон с особыми условиями использования территории муниципального образования в масштабе 1:25 000.</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1.4.9. Перечень территориальных зон, отображённых на Схеме градостроительного зонирования, содержащий наименование и кодовые названия обозначения зон, сгруппированных по видам, приведен в части третей настоящих Правил.</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D2426A" w:rsidRDefault="00D2426A" w:rsidP="00D2426A">
      <w:pPr>
        <w:widowControl w:val="0"/>
        <w:tabs>
          <w:tab w:val="num" w:pos="780"/>
        </w:tabs>
        <w:spacing w:line="240" w:lineRule="auto"/>
        <w:ind w:firstLine="709"/>
        <w:jc w:val="both"/>
        <w:rPr>
          <w:rFonts w:ascii="Times New Roman" w:hAnsi="Times New Roman"/>
          <w:sz w:val="24"/>
          <w:szCs w:val="24"/>
        </w:rPr>
      </w:pPr>
      <w:r>
        <w:rPr>
          <w:rFonts w:ascii="Times New Roman" w:hAnsi="Times New Roman"/>
          <w:sz w:val="24"/>
          <w:szCs w:val="24"/>
        </w:rPr>
        <w:t>1.4.10. 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границы предоставленных под строительство земельных участков, определённые документами на землепользование;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красные линии;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границы охранных зон, зафиксированные в утверждённой градостроительной документации;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поперечные профили улиц (при необходимости).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Состав градостроительных регламентов</w:t>
      </w:r>
      <w:bookmarkEnd w:id="16"/>
      <w:bookmarkEnd w:id="17"/>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1.5.1. Градостроительные регламенты приведены в части I</w:t>
      </w:r>
      <w:r>
        <w:rPr>
          <w:rFonts w:ascii="Times New Roman" w:hAnsi="Times New Roman"/>
          <w:sz w:val="24"/>
          <w:szCs w:val="24"/>
          <w:lang w:val="en-US"/>
        </w:rPr>
        <w:t>I</w:t>
      </w:r>
      <w:r>
        <w:rPr>
          <w:rFonts w:ascii="Times New Roman" w:hAnsi="Times New Roman"/>
          <w:sz w:val="24"/>
          <w:szCs w:val="24"/>
        </w:rPr>
        <w:t>I Правил.</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1.5.2.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1.5.3.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предоставленных для добычи полезных ископаемых.</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1.5.4.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1.5.5.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D2426A" w:rsidRDefault="00D2426A" w:rsidP="00D2426A">
      <w:pPr>
        <w:widowControl w:val="0"/>
        <w:spacing w:line="240" w:lineRule="auto"/>
        <w:ind w:firstLine="709"/>
        <w:jc w:val="both"/>
        <w:rPr>
          <w:rFonts w:ascii="Times New Roman" w:hAnsi="Times New Roman"/>
          <w:sz w:val="24"/>
          <w:szCs w:val="24"/>
        </w:rPr>
      </w:pPr>
      <w:bookmarkStart w:id="18" w:name="_Toc286828533"/>
      <w:bookmarkStart w:id="19" w:name="_Toc270676535"/>
      <w:r>
        <w:rPr>
          <w:rFonts w:ascii="Times New Roman" w:hAnsi="Times New Roman"/>
          <w:sz w:val="24"/>
          <w:szCs w:val="24"/>
        </w:rPr>
        <w:t>1.5.6.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1.5.7. 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1.5.8. Размещение в границах земельных участков инженерно-технических объектов, сооружений и коммуникаций (электро-, водо-, газоснабжения, канализации, </w:t>
      </w:r>
      <w:r>
        <w:rPr>
          <w:rFonts w:ascii="Times New Roman" w:hAnsi="Times New Roman"/>
          <w:sz w:val="24"/>
          <w:szCs w:val="24"/>
        </w:rPr>
        <w:lastRenderedPageBreak/>
        <w:t>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1.5.9.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1.5.10. 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образования по вопросам подготовки и применения правил землепользования и застройки сельсовета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Вопрос о предоставлении разрешения на условно разрешенный вид подлежит обсуждению на общественных обсуждений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39 Градостроительного кодекса Российской Федерации.</w:t>
      </w:r>
    </w:p>
    <w:p w:rsidR="00D2426A" w:rsidRDefault="00D2426A" w:rsidP="00D2426A">
      <w:pPr>
        <w:pStyle w:val="FORMATTEXT"/>
        <w:ind w:firstLine="568"/>
        <w:jc w:val="both"/>
      </w:pPr>
      <w:r>
        <w:t>1.5.11.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2426A" w:rsidRDefault="00D2426A" w:rsidP="00D2426A">
      <w:pPr>
        <w:pStyle w:val="FORMATTEXT"/>
        <w:ind w:firstLine="568"/>
        <w:jc w:val="both"/>
      </w:pPr>
      <w:r>
        <w:t>1) предельные (минимальные и (или) максимальные) размеры земельных участков, в том числе их площадь;</w:t>
      </w:r>
    </w:p>
    <w:p w:rsidR="00D2426A" w:rsidRDefault="00D2426A" w:rsidP="00D2426A">
      <w:pPr>
        <w:pStyle w:val="FORMATTEXT"/>
        <w:ind w:firstLine="568"/>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426A" w:rsidRDefault="00D2426A" w:rsidP="00D2426A">
      <w:pPr>
        <w:pStyle w:val="FORMATTEXT"/>
        <w:ind w:firstLine="568"/>
        <w:jc w:val="both"/>
      </w:pPr>
      <w:r>
        <w:t>3) предельное количество этажей или предельную высоту зданий, строений, сооружений;</w:t>
      </w:r>
    </w:p>
    <w:p w:rsidR="00D2426A" w:rsidRDefault="00D2426A" w:rsidP="00D2426A">
      <w:pPr>
        <w:pStyle w:val="FORMATTEXT"/>
        <w:ind w:firstLine="568"/>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Администрация муниципального района по вопросам регулирования землепользования и застройки муниципального образования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w:t>
      </w:r>
      <w:r>
        <w:rPr>
          <w:rFonts w:ascii="Times New Roman" w:hAnsi="Times New Roman"/>
          <w:sz w:val="24"/>
          <w:szCs w:val="24"/>
        </w:rPr>
        <w:lastRenderedPageBreak/>
        <w:t>принятого решения. Глава муниципального образования по вопросам подготовки и применения правил землепользования и застройки территории сельсовета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Pr>
          <w:rFonts w:ascii="Times New Roman" w:hAnsi="Times New Roman"/>
          <w:sz w:val="24"/>
          <w:szCs w:val="24"/>
        </w:rPr>
        <w:t xml:space="preserve"> настоящих Правил.</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1.5.12. 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администрацией муниципального образования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1.5.13.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Использование земельных участков и объектов капитального строительства, не соответствующих градостроительным регламентам</w:t>
      </w:r>
      <w:bookmarkEnd w:id="18"/>
      <w:bookmarkEnd w:id="19"/>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Pr>
          <w:rFonts w:ascii="Times New Roman" w:eastAsia="Times New Roman" w:hAnsi="Times New Roman"/>
          <w:sz w:val="24"/>
          <w:szCs w:val="24"/>
          <w:lang w:eastAsia="ru-RU"/>
        </w:rPr>
        <w:t>населенных пунктов</w:t>
      </w:r>
      <w:r>
        <w:rPr>
          <w:rFonts w:ascii="Times New Roman" w:hAnsi="Times New Roman"/>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D2426A" w:rsidRDefault="00D2426A" w:rsidP="00D2426A">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Pr>
          <w:rFonts w:ascii="Times New Roman" w:hAnsi="Times New Roman"/>
          <w:sz w:val="24"/>
          <w:szCs w:val="24"/>
        </w:rPr>
        <w:t>II настоящих Правил;</w:t>
      </w:r>
    </w:p>
    <w:p w:rsidR="00D2426A" w:rsidRDefault="00D2426A" w:rsidP="00D2426A">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Pr>
          <w:rFonts w:ascii="Times New Roman" w:hAnsi="Times New Roman"/>
          <w:sz w:val="24"/>
          <w:szCs w:val="24"/>
          <w:lang w:val="en-US"/>
        </w:rPr>
        <w:t>I</w:t>
      </w:r>
      <w:r>
        <w:rPr>
          <w:rFonts w:ascii="Times New Roman" w:hAnsi="Times New Roman"/>
          <w:sz w:val="24"/>
          <w:szCs w:val="24"/>
        </w:rPr>
        <w:t>I настоящих Правил;</w:t>
      </w:r>
    </w:p>
    <w:p w:rsidR="00D2426A" w:rsidRDefault="00D2426A" w:rsidP="00D2426A">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Pr>
          <w:rFonts w:ascii="Times New Roman" w:hAnsi="Times New Roman"/>
          <w:sz w:val="24"/>
          <w:szCs w:val="24"/>
          <w:lang w:val="en-US"/>
        </w:rPr>
        <w:t>I</w:t>
      </w:r>
      <w:r>
        <w:rPr>
          <w:rFonts w:ascii="Times New Roman" w:hAnsi="Times New Roman"/>
          <w:sz w:val="24"/>
          <w:szCs w:val="24"/>
        </w:rPr>
        <w:t>I настоящих Правил.</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снижается стоимость этих объектов, постановлением Администрации </w:t>
      </w:r>
      <w:r>
        <w:rPr>
          <w:rFonts w:ascii="Times New Roman" w:hAnsi="Times New Roman"/>
          <w:sz w:val="24"/>
          <w:szCs w:val="24"/>
        </w:rPr>
        <w:lastRenderedPageBreak/>
        <w:t>муниципального района может быть придан статус несоответствующих требованиям градостроительного регламента.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0" w:name="_Toc286828534"/>
      <w:bookmarkStart w:id="21" w:name="_Toc270676536"/>
      <w:r>
        <w:rPr>
          <w:rFonts w:ascii="Times New Roman" w:hAnsi="Times New Roman"/>
          <w:b/>
          <w:sz w:val="24"/>
          <w:szCs w:val="24"/>
        </w:rPr>
        <w:t>Статья 1.7. Открытость и доступность информации о землепользовании и застройке</w:t>
      </w:r>
      <w:bookmarkEnd w:id="20"/>
      <w:bookmarkEnd w:id="21"/>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1.7.1. 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1.7.2. Администрация муниципального района обеспечивает возможность ознакомления с настоящими Правилами посредством:</w:t>
      </w:r>
    </w:p>
    <w:p w:rsidR="00D2426A" w:rsidRDefault="00D2426A" w:rsidP="00D2426A">
      <w:pPr>
        <w:widowControl w:val="0"/>
        <w:numPr>
          <w:ilvl w:val="0"/>
          <w:numId w:val="9"/>
        </w:numPr>
        <w:spacing w:after="0" w:line="240" w:lineRule="auto"/>
        <w:ind w:left="0" w:firstLine="709"/>
        <w:jc w:val="both"/>
        <w:rPr>
          <w:rFonts w:ascii="Calibri" w:hAnsi="Calibri"/>
          <w:sz w:val="24"/>
          <w:szCs w:val="24"/>
        </w:rPr>
      </w:pPr>
      <w:r>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xml:space="preserve"> 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D2426A" w:rsidRDefault="00D2426A" w:rsidP="00D2426A">
      <w:pPr>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размещения утвержденных правил землепользования и застройки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Pr>
          <w:rFonts w:ascii="Times New Roman" w:hAnsi="Times New Roman"/>
          <w:sz w:val="24"/>
          <w:szCs w:val="24"/>
        </w:rPr>
        <w:t>Администрации муниципального образования</w:t>
      </w:r>
      <w:r>
        <w:rPr>
          <w:rFonts w:ascii="Times New Roman" w:eastAsia="Times New Roman" w:hAnsi="Times New Roman"/>
          <w:sz w:val="24"/>
          <w:szCs w:val="24"/>
          <w:lang w:eastAsia="ru-RU"/>
        </w:rPr>
        <w:t>;</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организации предоставления </w:t>
      </w:r>
      <w:r>
        <w:rPr>
          <w:rFonts w:ascii="Times New Roman" w:hAnsi="Times New Roman"/>
          <w:sz w:val="24"/>
          <w:szCs w:val="24"/>
        </w:rPr>
        <w:t xml:space="preserve">Администрацией муниципального образования </w:t>
      </w:r>
      <w:r>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1.7.3. Граждане имеют право участвовать в принятии решений по вопросам землепользования и застройки в соответствии с законодательством.</w:t>
      </w:r>
    </w:p>
    <w:p w:rsidR="00D2426A" w:rsidRDefault="00D2426A" w:rsidP="00D2426A">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22" w:name="_Toc270676537"/>
      <w:bookmarkStart w:id="23" w:name="_Toc286828535"/>
      <w:r>
        <w:rPr>
          <w:rFonts w:ascii="Times New Roman" w:hAnsi="Times New Roman"/>
          <w:b/>
          <w:bCs/>
          <w:color w:val="auto"/>
          <w:kern w:val="32"/>
          <w:sz w:val="24"/>
          <w:szCs w:val="24"/>
          <w:lang w:eastAsia="ru-RU"/>
        </w:rPr>
        <w:t> </w:t>
      </w:r>
      <w:bookmarkStart w:id="24" w:name="_Toc515096858"/>
      <w:bookmarkStart w:id="25" w:name="_Toc442797228"/>
      <w:r>
        <w:rPr>
          <w:rFonts w:ascii="Times New Roman" w:hAnsi="Times New Roman"/>
          <w:b/>
          <w:bCs/>
          <w:color w:val="auto"/>
          <w:kern w:val="32"/>
          <w:sz w:val="24"/>
          <w:szCs w:val="24"/>
          <w:lang w:eastAsia="ru-RU"/>
        </w:rPr>
        <w:t>Положения о регулировании землепользования и застройки органами местного самоуправления</w:t>
      </w:r>
      <w:bookmarkEnd w:id="22"/>
      <w:bookmarkEnd w:id="23"/>
      <w:r>
        <w:rPr>
          <w:rFonts w:ascii="Times New Roman" w:hAnsi="Times New Roman"/>
          <w:b/>
          <w:bCs/>
          <w:color w:val="auto"/>
          <w:kern w:val="32"/>
          <w:sz w:val="24"/>
          <w:szCs w:val="24"/>
          <w:lang w:eastAsia="ru-RU"/>
        </w:rPr>
        <w:t>.</w:t>
      </w:r>
      <w:bookmarkEnd w:id="24"/>
      <w:bookmarkEnd w:id="25"/>
    </w:p>
    <w:p w:rsidR="00D2426A" w:rsidRDefault="00D2426A" w:rsidP="00D2426A">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26" w:name="_Toc286828536"/>
      <w:bookmarkStart w:id="27" w:name="_Toc270676538"/>
      <w:r>
        <w:rPr>
          <w:rFonts w:ascii="Times New Roman" w:hAnsi="Times New Roman"/>
          <w:b/>
          <w:sz w:val="24"/>
          <w:szCs w:val="24"/>
        </w:rPr>
        <w:t xml:space="preserve"> Органы местного самоуправления </w:t>
      </w:r>
      <w:bookmarkEnd w:id="26"/>
      <w:bookmarkEnd w:id="27"/>
      <w:r>
        <w:rPr>
          <w:rFonts w:ascii="Times New Roman" w:hAnsi="Times New Roman"/>
          <w:b/>
          <w:sz w:val="24"/>
          <w:szCs w:val="24"/>
        </w:rPr>
        <w:t>муниципального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2.1.1. Органами местного самоуправления муниципального района,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района – Представительное собрание муниципального района, Администрация муниципального района (исполнительно-распорядительный орган муниципального образования).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2.1.2. Представительное собрание муниципального района:</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утверждает Правила землепользования и застройки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изменения (дополнения) к ним;</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2.1.3. Глава муниципального района:</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подготовке проекта Правил землепользования и застройки </w:t>
      </w:r>
      <w:r>
        <w:rPr>
          <w:rFonts w:ascii="Times New Roman" w:hAnsi="Times New Roman"/>
          <w:sz w:val="24"/>
          <w:szCs w:val="24"/>
        </w:rPr>
        <w:t xml:space="preserve">муниципального образования </w:t>
      </w:r>
      <w:r>
        <w:rPr>
          <w:rFonts w:ascii="Times New Roman" w:eastAsia="Times New Roman" w:hAnsi="Times New Roman"/>
          <w:sz w:val="24"/>
          <w:szCs w:val="24"/>
          <w:lang w:eastAsia="ru-RU"/>
        </w:rPr>
        <w:t>и о проекте внесения в них изменений;</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проектов Правил землепользования и застройки ;</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Pr>
          <w:rFonts w:ascii="Times New Roman" w:hAnsi="Times New Roman"/>
          <w:sz w:val="24"/>
          <w:szCs w:val="24"/>
        </w:rPr>
        <w:t>муниципального образования и</w:t>
      </w:r>
      <w:r>
        <w:rPr>
          <w:rFonts w:ascii="Times New Roman" w:eastAsia="Times New Roman" w:hAnsi="Times New Roman"/>
          <w:sz w:val="24"/>
          <w:szCs w:val="24"/>
          <w:lang w:eastAsia="ru-RU"/>
        </w:rPr>
        <w:t xml:space="preserve"> проекта внесения в них изменений в Представительное собрание муниципального района или об их отклонении;</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проведении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 xml:space="preserve">публичных слушаний по проекту Правил землепользования и застройки </w:t>
      </w:r>
      <w:r>
        <w:rPr>
          <w:rFonts w:ascii="Times New Roman" w:hAnsi="Times New Roman"/>
          <w:sz w:val="24"/>
          <w:szCs w:val="24"/>
        </w:rPr>
        <w:t xml:space="preserve">муниципальных образований района </w:t>
      </w:r>
      <w:r>
        <w:rPr>
          <w:rFonts w:ascii="Times New Roman" w:eastAsia="Times New Roman" w:hAnsi="Times New Roman"/>
          <w:sz w:val="24"/>
          <w:szCs w:val="24"/>
          <w:lang w:eastAsia="ru-RU"/>
        </w:rPr>
        <w:t>и по проектам внесения в них изменений;</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Pr>
          <w:rFonts w:ascii="Times New Roman" w:hAnsi="Times New Roman"/>
          <w:sz w:val="24"/>
          <w:szCs w:val="24"/>
        </w:rPr>
        <w:t>муниципального района</w:t>
      </w:r>
      <w:r>
        <w:rPr>
          <w:rFonts w:ascii="Times New Roman" w:eastAsia="Times New Roman" w:hAnsi="Times New Roman"/>
          <w:sz w:val="24"/>
          <w:szCs w:val="24"/>
          <w:lang w:eastAsia="ru-RU"/>
        </w:rPr>
        <w:t>.</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2.1.4. Администрация муниципального района осуществляет свои полномочия по вопросам регулирования землепользования и застройки муниципальных образований на территории муниципального района в соответствии с законодательством Российской Федерации, Курской области и муниципальными правовыми актами муниципального района, в том числе:</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возможности размещения объектов строительства на территории </w:t>
      </w:r>
      <w:r>
        <w:rPr>
          <w:rFonts w:ascii="Times New Roman" w:hAnsi="Times New Roman"/>
          <w:sz w:val="24"/>
          <w:szCs w:val="24"/>
        </w:rPr>
        <w:t>муниципальных образований</w:t>
      </w:r>
      <w:r>
        <w:rPr>
          <w:rFonts w:ascii="Times New Roman" w:eastAsia="Times New Roman" w:hAnsi="Times New Roman"/>
          <w:sz w:val="24"/>
          <w:szCs w:val="24"/>
          <w:lang w:eastAsia="ru-RU"/>
        </w:rPr>
        <w:t>, необходимых для муниципальных нужд;</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резервировании и об изъятии земель на территории </w:t>
      </w:r>
      <w:r>
        <w:rPr>
          <w:rFonts w:ascii="Times New Roman" w:hAnsi="Times New Roman"/>
          <w:sz w:val="24"/>
          <w:szCs w:val="24"/>
        </w:rPr>
        <w:t xml:space="preserve">муниципальных образований </w:t>
      </w:r>
      <w:r>
        <w:rPr>
          <w:rFonts w:ascii="Times New Roman" w:eastAsia="Times New Roman" w:hAnsi="Times New Roman"/>
          <w:sz w:val="24"/>
          <w:szCs w:val="24"/>
          <w:lang w:eastAsia="ru-RU"/>
        </w:rPr>
        <w:t>для муниципальных нужд;</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w:t>
      </w:r>
      <w:r>
        <w:rPr>
          <w:rFonts w:ascii="Times New Roman" w:eastAsia="Times New Roman" w:hAnsi="Times New Roman"/>
          <w:sz w:val="24"/>
          <w:szCs w:val="24"/>
          <w:lang w:eastAsia="ru-RU"/>
        </w:rPr>
        <w:lastRenderedPageBreak/>
        <w:t>с особыми условиями использования территорий.</w:t>
      </w:r>
    </w:p>
    <w:p w:rsidR="00D2426A" w:rsidRDefault="00D2426A" w:rsidP="00D2426A">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28" w:name="_Toc286828537"/>
      <w:bookmarkStart w:id="29" w:name="_Toc270676539"/>
      <w:r>
        <w:rPr>
          <w:rFonts w:ascii="Times New Roman" w:hAnsi="Times New Roman"/>
          <w:b/>
          <w:sz w:val="24"/>
          <w:szCs w:val="24"/>
        </w:rPr>
        <w:t> Комиссия по подготовке проекта Правил землепользования и застройки</w:t>
      </w:r>
      <w:bookmarkEnd w:id="28"/>
      <w:bookmarkEnd w:id="29"/>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2.2.1. Комиссия по подготовке проекта настоящих Правил является коллегиальным координационным органом при Администрации муниципального района, созданным для организации подготовки проекта Правил землепользования и застройки муниципальных образований муниципального района,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района, а также иных вопросов в соответствии с Градостроительным кодексом Российской Федерации.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координация деятельности </w:t>
      </w:r>
      <w:r>
        <w:rPr>
          <w:rFonts w:ascii="Times New Roman" w:hAnsi="Times New Roman"/>
          <w:sz w:val="24"/>
          <w:szCs w:val="24"/>
        </w:rPr>
        <w:t>Администрации муниципального района</w:t>
      </w:r>
      <w:r>
        <w:rPr>
          <w:rFonts w:ascii="Times New Roman" w:eastAsia="Times New Roman" w:hAnsi="Times New Roman"/>
          <w:sz w:val="24"/>
          <w:szCs w:val="24"/>
          <w:lang w:eastAsia="ru-RU"/>
        </w:rPr>
        <w:t xml:space="preserve"> в области разработки настоящих Правил;</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подготовки настоящих Правил;</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рассмотрение проекта настоящих Правил;</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и Представительным собранием </w:t>
      </w:r>
      <w:r>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решений о внесении изменений в Правила землепользования и застройки </w:t>
      </w:r>
      <w:r>
        <w:rPr>
          <w:rFonts w:ascii="Times New Roman" w:hAnsi="Times New Roman"/>
          <w:sz w:val="24"/>
          <w:szCs w:val="24"/>
        </w:rPr>
        <w:t xml:space="preserve">муниципального образования </w:t>
      </w:r>
      <w:r>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D2426A" w:rsidRDefault="00D2426A" w:rsidP="00D2426A">
      <w:pPr>
        <w:pStyle w:val="afd"/>
        <w:widowControl w:val="0"/>
        <w:spacing w:after="0" w:line="240" w:lineRule="auto"/>
        <w:ind w:left="0" w:firstLine="72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 (муниципальному образованию).</w:t>
      </w:r>
    </w:p>
    <w:p w:rsidR="00D2426A" w:rsidRDefault="00D2426A" w:rsidP="00D2426A">
      <w:pPr>
        <w:pStyle w:val="afd"/>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D2426A" w:rsidRDefault="00D2426A" w:rsidP="00D2426A">
      <w:pPr>
        <w:pStyle w:val="afd"/>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самоуправления «Ворошневский сельсовет».</w:t>
      </w:r>
    </w:p>
    <w:p w:rsidR="00D2426A" w:rsidRDefault="00D2426A" w:rsidP="00D2426A">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30" w:name="_Toc270676540"/>
      <w:bookmarkStart w:id="31" w:name="_Toc286828538"/>
      <w:bookmarkStart w:id="32" w:name="_Toc442797229"/>
      <w:r>
        <w:rPr>
          <w:rFonts w:ascii="Times New Roman" w:hAnsi="Times New Roman"/>
          <w:b/>
          <w:bCs/>
          <w:color w:val="auto"/>
          <w:kern w:val="32"/>
          <w:sz w:val="24"/>
          <w:szCs w:val="24"/>
          <w:lang w:eastAsia="ru-RU"/>
        </w:rPr>
        <w:t> </w:t>
      </w:r>
      <w:bookmarkStart w:id="33" w:name="_Toc515096859"/>
      <w:r>
        <w:rPr>
          <w:rFonts w:ascii="Times New Roman" w:hAnsi="Times New Roman"/>
          <w:b/>
          <w:bCs/>
          <w:color w:val="auto"/>
          <w:kern w:val="32"/>
          <w:sz w:val="24"/>
          <w:szCs w:val="24"/>
          <w:lang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3"/>
    </w:p>
    <w:p w:rsidR="00D2426A" w:rsidRDefault="00D2426A" w:rsidP="00D2426A">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34" w:name="_Toc286828539"/>
      <w:bookmarkStart w:id="35" w:name="_Toc270676541"/>
      <w:bookmarkEnd w:id="30"/>
      <w:bookmarkEnd w:id="31"/>
      <w:bookmarkEnd w:id="32"/>
      <w:r>
        <w:rPr>
          <w:rFonts w:ascii="Times New Roman" w:hAnsi="Times New Roman"/>
          <w:b/>
          <w:sz w:val="24"/>
          <w:szCs w:val="24"/>
        </w:rPr>
        <w:t> </w:t>
      </w:r>
      <w:bookmarkEnd w:id="34"/>
      <w:bookmarkEnd w:id="35"/>
      <w:r>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p>
    <w:p w:rsidR="00D2426A" w:rsidRDefault="00D2426A" w:rsidP="00D2426A">
      <w:pPr>
        <w:widowControl w:val="0"/>
        <w:spacing w:line="240" w:lineRule="auto"/>
        <w:ind w:firstLine="709"/>
        <w:jc w:val="both"/>
        <w:rPr>
          <w:rFonts w:ascii="Times New Roman" w:hAnsi="Times New Roman"/>
          <w:sz w:val="24"/>
          <w:szCs w:val="24"/>
        </w:rPr>
      </w:pPr>
      <w:bookmarkStart w:id="36" w:name="_Toc286828543"/>
      <w:bookmarkStart w:id="37" w:name="_Toc270676545"/>
      <w:r>
        <w:rPr>
          <w:rFonts w:ascii="Times New Roman" w:hAnsi="Times New Roman"/>
          <w:sz w:val="24"/>
          <w:szCs w:val="24"/>
        </w:rPr>
        <w:t xml:space="preserve">3.1.1. Землепользование и застройка земельных участков на территории муниципального образования «Ворошневский сельсовет» Курского района, на которые распространяется действие градостроительных регламентов, могут осуществляться </w:t>
      </w:r>
      <w:r>
        <w:rPr>
          <w:rFonts w:ascii="Times New Roman" w:hAnsi="Times New Roman"/>
          <w:sz w:val="24"/>
          <w:szCs w:val="24"/>
        </w:rPr>
        <w:lastRenderedPageBreak/>
        <w:t>правообладателями земельных участков, объектов капитального строительства с соблюдением разрешенного использования объектов их прав.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D2426A" w:rsidRDefault="00D2426A" w:rsidP="00D2426A">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D2426A" w:rsidRDefault="00D2426A" w:rsidP="00D2426A">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D2426A" w:rsidRDefault="00D2426A" w:rsidP="00D2426A">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3.1.3.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3.1.4. Изменение видов разрешенного использования земельных участков и объектов капитального строительства на территории муниципального образования «Ворошневский сельсовет» Курского района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3.1.6. 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w:t>
      </w:r>
      <w:r>
        <w:rPr>
          <w:rFonts w:ascii="Times New Roman" w:hAnsi="Times New Roman"/>
          <w:sz w:val="24"/>
          <w:szCs w:val="24"/>
        </w:rPr>
        <w:lastRenderedPageBreak/>
        <w:t>использования принимаются в соответствии с федеральными законами.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схеме градостроительного зонирования муниципального образования «Ворошневский сельсовет»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3.1.11.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D2426A" w:rsidRDefault="00D2426A" w:rsidP="00D2426A">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r>
        <w:rPr>
          <w:rFonts w:ascii="Times New Roman" w:hAnsi="Times New Roman"/>
          <w:b/>
          <w:bCs/>
          <w:color w:val="auto"/>
          <w:kern w:val="32"/>
          <w:sz w:val="24"/>
          <w:szCs w:val="24"/>
          <w:lang w:eastAsia="ru-RU"/>
        </w:rPr>
        <w:t> </w:t>
      </w:r>
      <w:bookmarkStart w:id="38" w:name="_Toc442797230"/>
      <w:bookmarkStart w:id="39" w:name="_Toc515096860"/>
      <w:r>
        <w:rPr>
          <w:rFonts w:ascii="Times New Roman" w:hAnsi="Times New Roman"/>
          <w:b/>
          <w:bCs/>
          <w:color w:val="auto"/>
          <w:kern w:val="32"/>
          <w:sz w:val="24"/>
          <w:szCs w:val="24"/>
          <w:lang w:eastAsia="ru-RU"/>
        </w:rPr>
        <w:t>Положения о подготовке документации по планировке территории органами местного самоуправления</w:t>
      </w:r>
      <w:bookmarkStart w:id="40" w:name="_Toc286828545"/>
      <w:bookmarkStart w:id="41" w:name="_Toc270676547"/>
      <w:bookmarkEnd w:id="36"/>
      <w:bookmarkEnd w:id="37"/>
      <w:bookmarkEnd w:id="38"/>
      <w:r>
        <w:rPr>
          <w:rFonts w:ascii="Times New Roman" w:hAnsi="Times New Roman"/>
          <w:b/>
          <w:bCs/>
          <w:color w:val="auto"/>
          <w:kern w:val="32"/>
          <w:sz w:val="24"/>
          <w:szCs w:val="24"/>
          <w:lang w:eastAsia="ru-RU"/>
        </w:rPr>
        <w:t>.</w:t>
      </w:r>
      <w:bookmarkEnd w:id="39"/>
    </w:p>
    <w:p w:rsidR="00D2426A" w:rsidRDefault="00D2426A" w:rsidP="00D2426A">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Работы по формированию земельных участков.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Земельные участки являются сформированными как объекты недвижимости, если они стоят на кадастровом учете</w:t>
      </w:r>
      <w:r>
        <w:rPr>
          <w:rFonts w:ascii="Times New Roman" w:eastAsia="Times New Roman" w:hAnsi="Times New Roman"/>
          <w:sz w:val="24"/>
          <w:szCs w:val="24"/>
          <w:lang w:eastAsia="ru-RU"/>
        </w:rPr>
        <w:t>.</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4.1.2. Подготовительные работы по формированию земельных участков могут проводиться по инициативе и за счет средств:</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бюджета </w:t>
      </w:r>
      <w:r>
        <w:rPr>
          <w:rFonts w:ascii="Times New Roman" w:hAnsi="Times New Roman"/>
          <w:sz w:val="24"/>
          <w:szCs w:val="24"/>
        </w:rPr>
        <w:t>Ворошневского сельсовета Курского</w:t>
      </w:r>
      <w:r>
        <w:rPr>
          <w:rFonts w:ascii="Times New Roman" w:eastAsia="Times New Roman" w:hAnsi="Times New Roman"/>
          <w:sz w:val="24"/>
          <w:szCs w:val="24"/>
          <w:lang w:eastAsia="ru-RU"/>
        </w:rPr>
        <w:t xml:space="preserve"> района;</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бюджета </w:t>
      </w:r>
      <w:r>
        <w:rPr>
          <w:rFonts w:ascii="Times New Roman" w:hAnsi="Times New Roman"/>
          <w:sz w:val="24"/>
          <w:szCs w:val="24"/>
        </w:rPr>
        <w:t>Курского</w:t>
      </w:r>
      <w:r>
        <w:rPr>
          <w:rFonts w:ascii="Times New Roman" w:eastAsia="Times New Roman" w:hAnsi="Times New Roman"/>
          <w:sz w:val="24"/>
          <w:szCs w:val="24"/>
          <w:lang w:eastAsia="ru-RU"/>
        </w:rPr>
        <w:t xml:space="preserve"> района;</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D2426A" w:rsidRDefault="00D2426A" w:rsidP="00D2426A">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42" w:name="_Toc286828540"/>
      <w:bookmarkStart w:id="43" w:name="_Toc270676542"/>
      <w:r>
        <w:rPr>
          <w:rFonts w:ascii="Times New Roman" w:hAnsi="Times New Roman"/>
          <w:b/>
          <w:sz w:val="24"/>
          <w:szCs w:val="24"/>
        </w:rPr>
        <w:t xml:space="preserve"> Общие положения о документации по планировке территории </w:t>
      </w:r>
      <w:r>
        <w:rPr>
          <w:rFonts w:ascii="Times New Roman" w:hAnsi="Times New Roman"/>
          <w:b/>
          <w:sz w:val="24"/>
          <w:szCs w:val="24"/>
        </w:rPr>
        <w:lastRenderedPageBreak/>
        <w:t>муниципального образования</w:t>
      </w:r>
      <w:bookmarkEnd w:id="42"/>
      <w:bookmarkEnd w:id="43"/>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4.2.1. Состав и содержание документации по планировке территории муниципального образования «Ворошневский сельсовет» Курского района,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4.2.2. Порядок подготовки и согласования документации по планировке территории муниципального образования «Ворошневский сельсовет» Курского района в части проектов планировки и проектов межевания территорий, подготовка, которой осуществляется на основании решений Администрации Курского района, определяется Градостроительным кодексом Российской Федерации, законами Курской области и муниципальными правовыми актами Курского района.</w:t>
      </w:r>
      <w:bookmarkStart w:id="44" w:name="_Toc286828541"/>
      <w:bookmarkStart w:id="45" w:name="_Toc270676543"/>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4.2.4.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D2426A" w:rsidRDefault="00D2426A" w:rsidP="00D2426A">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D2426A" w:rsidRDefault="00D2426A" w:rsidP="00D2426A">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необходимы установление, изменение или отмена красных линий;</w:t>
      </w:r>
    </w:p>
    <w:p w:rsidR="00D2426A" w:rsidRDefault="00D2426A" w:rsidP="00D2426A">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2426A" w:rsidRDefault="00D2426A" w:rsidP="00D2426A">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D2426A" w:rsidRDefault="00D2426A" w:rsidP="00D2426A">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 При подготовке документации по планировке территории разрабатываются проекты планировки территории.,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4.2.7. Подготовка документации по планировке территории осуществляется в соответствии с материалами и результатами инженерных изысканий.</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4.3. Особенности подготовки документации по планировке территории, разрабатываемой на основании решения Администрации</w:t>
      </w:r>
      <w:bookmarkEnd w:id="44"/>
      <w:bookmarkEnd w:id="45"/>
      <w:r>
        <w:rPr>
          <w:rFonts w:ascii="Times New Roman" w:hAnsi="Times New Roman"/>
          <w:b/>
          <w:sz w:val="24"/>
          <w:szCs w:val="24"/>
        </w:rPr>
        <w:t xml:space="preserve"> Курского района.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Развитие элементов планировочной структуры, застройка земельных участков, площадь которых превышает 0,5га, предназначенных для раздела в целях индивидуального жилищного строительства, ведения личного подсобного хозяйства на территории Ворошневского сельсовета, размещение линейных объектов осуществляется в соответствии с генеральным планом Ворошневского сельсовета, на основе настоящих правил землепользования и застройки,</w:t>
      </w:r>
      <w:r>
        <w:t xml:space="preserve"> </w:t>
      </w:r>
      <w:r>
        <w:rPr>
          <w:rFonts w:ascii="Times New Roman" w:hAnsi="Times New Roman"/>
          <w:sz w:val="24"/>
          <w:szCs w:val="24"/>
        </w:rPr>
        <w:t>исключительно посредством разработки документации по планировке территории.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Не допускается выполнение мероприятий по разделу земельных участков, независимо от форм собственности, площадь которых превышает 0,5га в отсутствие разработанной и утвержденной в установленном настоящими правилами порядке, документации по планировке территории.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4.3.2. Решение о подготовке документации по планировке территории принимается Администрацией Курского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4.3.3. Указанное решение подлежит опубликованию (обнародованию) в порядке, </w:t>
      </w:r>
      <w:r>
        <w:rPr>
          <w:rFonts w:ascii="Times New Roman" w:hAnsi="Times New Roman"/>
          <w:sz w:val="24"/>
          <w:szCs w:val="24"/>
        </w:rPr>
        <w:lastRenderedPageBreak/>
        <w:t>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Курского района в сети «Интернет».</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4.3.4. Решения о подготовке документации по планировке территории принимаются самостоятельно:</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лицами, указанными в </w:t>
      </w:r>
      <w:hyperlink r:id="rId28" w:history="1">
        <w:r>
          <w:rPr>
            <w:rStyle w:val="a4"/>
            <w:rFonts w:ascii="Times New Roman" w:hAnsi="Times New Roman"/>
            <w:sz w:val="24"/>
            <w:szCs w:val="24"/>
          </w:rPr>
          <w:t>части 3 статьи 46.9 Градостроительного кодекса</w:t>
        </w:r>
      </w:hyperlink>
      <w:r>
        <w:rPr>
          <w:rFonts w:ascii="Times New Roman" w:hAnsi="Times New Roman"/>
          <w:sz w:val="24"/>
          <w:szCs w:val="24"/>
        </w:rPr>
        <w:t xml:space="preserve"> Российской  Федерации;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4.3.5.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Курского района свои предложения о порядке, сроках подготовки и содержании документации по планировке территории.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4.3.6. Комиссия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По результатам проверки комиссия принимает соответствующее решение о направлении документации по планировке территории Главе Курского района или об отклонении такой документации и о направлении ее на доработку.</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4.3.7. Проекты планировки территории и проекты межевания территории, подготовленные в составе документации по планировке территорий, или в виде отдельных документов до их утверждения подлежат обязательному рассмотрению на общественных обсуждениях или публичных слушаниях.</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4.3.8. Порядок организации и проведения общественных обсуждений или публичных слушаний по проекту планировки территории и проекту межевания этой </w:t>
      </w:r>
      <w:r>
        <w:rPr>
          <w:rFonts w:ascii="Times New Roman" w:hAnsi="Times New Roman"/>
          <w:sz w:val="24"/>
          <w:szCs w:val="24"/>
        </w:rPr>
        <w:lastRenderedPageBreak/>
        <w:t>территории определяется положениями Градостроительного кодекса Российской Федерации и в соответствии с Уставом Курского района и главой 5 настоящих Правил.</w:t>
      </w:r>
    </w:p>
    <w:p w:rsidR="00D2426A" w:rsidRDefault="00D2426A" w:rsidP="00D2426A">
      <w:pPr>
        <w:pStyle w:val="afd"/>
        <w:widowControl w:val="0"/>
        <w:autoSpaceDE w:val="0"/>
        <w:autoSpaceDN w:val="0"/>
        <w:adjustRightInd w:val="0"/>
        <w:spacing w:after="0" w:line="240" w:lineRule="auto"/>
        <w:ind w:left="709"/>
        <w:jc w:val="both"/>
        <w:rPr>
          <w:rFonts w:ascii="Times New Roman" w:hAnsi="Times New Roman"/>
          <w:b/>
          <w:sz w:val="24"/>
          <w:szCs w:val="24"/>
        </w:rPr>
      </w:pPr>
      <w:bookmarkStart w:id="46" w:name="_Toc286828542"/>
      <w:bookmarkStart w:id="47" w:name="_Toc270676544"/>
      <w:r>
        <w:rPr>
          <w:rFonts w:ascii="Times New Roman" w:hAnsi="Times New Roman"/>
          <w:b/>
          <w:sz w:val="24"/>
          <w:szCs w:val="24"/>
        </w:rPr>
        <w:t>Статья 4.4. Порядок подготовки градостроительных планов земельных участков</w:t>
      </w:r>
      <w:bookmarkEnd w:id="46"/>
      <w:bookmarkEnd w:id="47"/>
      <w:r>
        <w:rPr>
          <w:rFonts w:ascii="Times New Roman" w:hAnsi="Times New Roman"/>
          <w:b/>
          <w:sz w:val="24"/>
          <w:szCs w:val="24"/>
        </w:rPr>
        <w:t>.</w:t>
      </w:r>
      <w:bookmarkStart w:id="48" w:name="_Toc270676557"/>
      <w:bookmarkStart w:id="49" w:name="_Toc286828555"/>
      <w:bookmarkEnd w:id="40"/>
      <w:bookmarkEnd w:id="41"/>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В случае, если в соответствии с федеральным законодательством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D2426A" w:rsidRDefault="00D2426A" w:rsidP="00D2426A">
      <w:pPr>
        <w:pStyle w:val="3"/>
        <w:keepNext w:val="0"/>
        <w:keepLines w:val="0"/>
        <w:widowControl w:val="0"/>
        <w:spacing w:before="0" w:line="240" w:lineRule="auto"/>
        <w:ind w:firstLine="709"/>
        <w:jc w:val="both"/>
        <w:rPr>
          <w:rFonts w:ascii="Times New Roman" w:eastAsia="Calibri" w:hAnsi="Times New Roman"/>
          <w:color w:val="auto"/>
          <w:sz w:val="24"/>
          <w:szCs w:val="24"/>
        </w:rPr>
      </w:pPr>
      <w:bookmarkStart w:id="50" w:name="_Toc515096861"/>
      <w:r>
        <w:rPr>
          <w:rFonts w:ascii="Times New Roman" w:eastAsia="Calibri" w:hAnsi="Times New Roman"/>
          <w:color w:val="auto"/>
          <w:sz w:val="24"/>
          <w:szCs w:val="24"/>
        </w:rPr>
        <w:t>4.4.2. В целях получения градостроительного плана земельного участка правообладатель земельного участка обращается с заявлением в Администрацию Курского района. Заявление о выдаче градостроительного плана земельного участка может быть подано заявителем через многофункциональный центр.</w:t>
      </w:r>
      <w:bookmarkEnd w:id="50"/>
    </w:p>
    <w:p w:rsidR="00D2426A" w:rsidRDefault="00D2426A" w:rsidP="00D2426A">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51" w:name="_Toc515096862"/>
      <w:r>
        <w:rPr>
          <w:rFonts w:ascii="Times New Roman" w:hAnsi="Times New Roman"/>
          <w:b/>
          <w:bCs/>
          <w:color w:val="auto"/>
          <w:kern w:val="32"/>
          <w:sz w:val="24"/>
          <w:szCs w:val="24"/>
          <w:lang w:eastAsia="ru-RU"/>
        </w:rPr>
        <w:t>Глава 5. </w:t>
      </w:r>
      <w:bookmarkStart w:id="52" w:name="_Toc442797232"/>
      <w:r>
        <w:rPr>
          <w:rFonts w:ascii="Times New Roman" w:hAnsi="Times New Roman"/>
          <w:b/>
          <w:bCs/>
          <w:color w:val="auto"/>
          <w:kern w:val="32"/>
          <w:sz w:val="24"/>
          <w:szCs w:val="24"/>
          <w:lang w:eastAsia="ru-RU"/>
        </w:rPr>
        <w:t xml:space="preserve">Положения о проведении </w:t>
      </w:r>
      <w:r>
        <w:rPr>
          <w:rFonts w:ascii="Times New Roman" w:hAnsi="Times New Roman"/>
          <w:b/>
          <w:bCs/>
          <w:color w:val="auto"/>
          <w:sz w:val="24"/>
          <w:szCs w:val="24"/>
        </w:rPr>
        <w:t xml:space="preserve">общественных обсуждений, </w:t>
      </w:r>
      <w:r>
        <w:rPr>
          <w:rFonts w:ascii="Times New Roman" w:hAnsi="Times New Roman"/>
          <w:b/>
          <w:bCs/>
          <w:color w:val="auto"/>
          <w:kern w:val="32"/>
          <w:sz w:val="24"/>
          <w:szCs w:val="24"/>
          <w:lang w:eastAsia="ru-RU"/>
        </w:rPr>
        <w:t>публичных слушаний по вопросам землепользования и застройки</w:t>
      </w:r>
      <w:bookmarkEnd w:id="48"/>
      <w:bookmarkEnd w:id="49"/>
      <w:r>
        <w:rPr>
          <w:rFonts w:ascii="Times New Roman" w:hAnsi="Times New Roman"/>
          <w:b/>
          <w:bCs/>
          <w:color w:val="auto"/>
          <w:kern w:val="32"/>
          <w:sz w:val="24"/>
          <w:szCs w:val="24"/>
          <w:lang w:eastAsia="ru-RU"/>
        </w:rPr>
        <w:t>.</w:t>
      </w:r>
      <w:bookmarkEnd w:id="51"/>
      <w:bookmarkEnd w:id="52"/>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3" w:name="_Toc286828556"/>
      <w:bookmarkStart w:id="54" w:name="_Toc270676558"/>
      <w:r>
        <w:rPr>
          <w:rFonts w:ascii="Times New Roman" w:hAnsi="Times New Roman"/>
          <w:b/>
          <w:sz w:val="24"/>
          <w:szCs w:val="24"/>
        </w:rPr>
        <w:t>Статья 5.1. Общие положения об общественных обсуждениях, публичных слушаниях по вопросам градостроительной деятельности</w:t>
      </w:r>
      <w:bookmarkEnd w:id="53"/>
      <w:bookmarkEnd w:id="54"/>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5.1.1. Общественные обсуждения или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Курского района, настоящими Правилами, а также муниципальными правовыми актами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5.1.2. В соответствии с Градостроительным кодексом Российской Федерации общественные обсуждения или публичные слушания по вопросам градостроительной деятельности в обязательном порядке проводятся в следующих случаях:</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внесения изменений в настоящие Правила;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утверждения проекта документации по планировке территории сельсовета, проекта предложений о внесении изменений в документацию по планировке территорий: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проектов планировки территорий, содержащих в своем составе проекты межевания территорий;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проектов планировки территорий, не содержащих в своем составе проектов межевания территорий;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предоставления разрешений на условно разрешенные виды использования земельных участков и объектов капитального строительства;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предоставления разрешений на отклонения от предельных параметров разрешенного строительства.</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5.1.3. Орган, уполномоченный в области градостроительной деятельности, перед представлением на общественные обсуждения или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w:t>
      </w:r>
      <w:r>
        <w:rPr>
          <w:rFonts w:ascii="Times New Roman" w:hAnsi="Times New Roman"/>
          <w:sz w:val="24"/>
          <w:szCs w:val="24"/>
        </w:rPr>
        <w:lastRenderedPageBreak/>
        <w:t>градостроительного проектирования и подготавливает заключение.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5.1.4. При отсутствии положительного заключения, указанного в подпункте 5.1.3, не допускается принимать положительные решения по поводу проектов документов, заявлений, представляемых на общественные обсуждения или публичные слушания.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5.1.5. Органом, уполномоченным на проведение общественных обсуждений или публичных слушаний по вопросам градостроительной деятельности, являются:</w:t>
      </w:r>
    </w:p>
    <w:p w:rsidR="00D2426A" w:rsidRDefault="00D2426A" w:rsidP="00D2426A">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1) комиссия по подготовке проекта Правил землепользования Курского района.</w:t>
      </w:r>
    </w:p>
    <w:p w:rsidR="00D2426A" w:rsidRDefault="00D2426A" w:rsidP="00D2426A">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 передачи полномочий по подготовке проекта правил землепользования и застройки Ворошневского сельсовета организация и проведения общественных обсуждений или публичных слушаний осуществляется комиссией, созданной решением муниципального образования «Ворошневский сельсовет».</w:t>
      </w:r>
    </w:p>
    <w:p w:rsidR="00D2426A" w:rsidRDefault="00D2426A" w:rsidP="00D2426A">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5.1.6. Способами представления информации участникам общественных обсуждений или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общественных обсуждениях или публичных слушаниях, в печатных средствах массовой информации, по радио, телевидению и в сети «Интернет» и другие, не запрещенные законом способы, а также способы, описанные в Уставе муниципального образования.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5.1.7. Участники общественных обсуждений или публичных слушаний вправе представлять свои предложения и замечания, касающиеся обсуждаемых вопросов, для включения в протокол общественных обсуждений или публичных слушаний.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5.1.8. Выявление мнений участников общественных обсуждений или публичных слушаний путем голосования не влечет обязанности органа, принимающего решения с учетом результатов общественных обсуждений или публичных слушаний, принимать решение, отражающее мнение большинства участников общественных обсуждений или публичных слушаний.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5.1.9. Общественные обсуждения или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общественным обсуждениям или публичным слушаниям документов и материалов. Тот факт, что в общественных обсуждениях или публичных слушаниях, подготовленных с соблюдением всех указанных требований, не приняло участие ни одно лицо, не является основанием для признания общественных обсуждений или публичных слушаний несостоявшимися.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5.1.10. Общественные обсуждения или публичные слушания не проводятся в выходные и праздничные дни, а в рабочие дни - позднее 18 часов.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5.1.11. В месте (местах) проведения общественных обсуждений или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Представительного собрания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5.1.12. Расходы, связанные с организацией и проведением общественных обсуждений или публичных слушаний по вопросам градостроительной деятельности, несут соответственно органы местного самоуправления Ворошневского сельсовета Курского района, физические и юридические лица, подготовившие проекты </w:t>
      </w:r>
      <w:r>
        <w:rPr>
          <w:rFonts w:ascii="Times New Roman" w:hAnsi="Times New Roman"/>
          <w:sz w:val="24"/>
          <w:szCs w:val="24"/>
        </w:rPr>
        <w:lastRenderedPageBreak/>
        <w:t>документов, заявлений по вопросам, требующим проведения общественных обсуждений или публичных слушаний.</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5" w:name="_Toc286828557"/>
      <w:bookmarkStart w:id="56" w:name="_Toc270676559"/>
      <w:r>
        <w:rPr>
          <w:rFonts w:ascii="Times New Roman" w:hAnsi="Times New Roman"/>
          <w:b/>
          <w:sz w:val="24"/>
          <w:szCs w:val="24"/>
        </w:rPr>
        <w:t>Статья 5.2. Порядок проведения общественных обсуждений, публичных слушаний по вопросам градостроительной деятельности</w:t>
      </w:r>
      <w:bookmarkEnd w:id="55"/>
      <w:bookmarkEnd w:id="56"/>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5.2.1. Решение о назначении общественных обсуждений или публичных слушаний принимает Глава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заключения Соглашения о делегировании полномочий по организации и проведению общественных обсуждений или публичных слушаний в муниципальном образовании, Решение о назначении общественных обсуждений или публичных слушаний принимает Глава Ворошневского сельсовета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Решение о назначении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Pr>
          <w:rFonts w:ascii="Times New Roman" w:eastAsia="Times New Roman" w:hAnsi="Times New Roman"/>
          <w:sz w:val="24"/>
          <w:szCs w:val="24"/>
          <w:lang w:eastAsia="ru-RU"/>
        </w:rPr>
        <w:t xml:space="preserve">Администрации </w:t>
      </w:r>
      <w:r>
        <w:rPr>
          <w:rFonts w:ascii="Times New Roman" w:hAnsi="Times New Roman"/>
          <w:sz w:val="24"/>
          <w:szCs w:val="24"/>
        </w:rPr>
        <w:t>Курского района в сети «Интернет»,</w:t>
      </w:r>
      <w:r>
        <w:rPr>
          <w:rFonts w:ascii="Times New Roman" w:eastAsia="Times New Roman" w:hAnsi="Times New Roman"/>
          <w:sz w:val="24"/>
          <w:szCs w:val="24"/>
          <w:lang w:eastAsia="ru-RU"/>
        </w:rPr>
        <w:t xml:space="preserve"> 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5.2.2. Исчисление сроков проведения общественных обсуждений или публичных слушаний начинается со дня опубликования (обнародования) решения о назначении общественных обсуждений или публичных слушаний в установленном порядке и в случаях, определенных законодательством, - опубликования (обнародования) проекта правового акта.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5.2.3. В ходе проведения общественных обсуждений или публичных слушаний ведется протокол, который оформляется в 2 экземплярах.</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5.2.4. С учетом положений протокола орган, проводивший общественные обсуждения или публичные слушания, подготавливает заключение о результатах общественных обсуждений или публичных слушаний.</w:t>
      </w:r>
    </w:p>
    <w:p w:rsidR="00D2426A" w:rsidRDefault="00D2426A" w:rsidP="00D2426A">
      <w:pPr>
        <w:widowControl w:val="0"/>
        <w:spacing w:line="240" w:lineRule="auto"/>
        <w:ind w:firstLine="709"/>
        <w:jc w:val="both"/>
        <w:rPr>
          <w:rFonts w:ascii="Calibri" w:hAnsi="Calibri"/>
        </w:rPr>
      </w:pPr>
      <w:r>
        <w:rPr>
          <w:rFonts w:ascii="Times New Roman" w:hAnsi="Times New Roman"/>
          <w:sz w:val="24"/>
          <w:szCs w:val="24"/>
        </w:rPr>
        <w:t>Заключения о результатах общественных обсуждений или публичных слушаний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официальном</w:t>
      </w:r>
      <w:r>
        <w:rPr>
          <w:rFonts w:ascii="Times New Roman" w:eastAsia="Times New Roman" w:hAnsi="Times New Roman"/>
          <w:sz w:val="24"/>
          <w:szCs w:val="24"/>
          <w:lang w:eastAsia="ru-RU"/>
        </w:rPr>
        <w:t xml:space="preserve"> сайте Администрации </w:t>
      </w:r>
      <w:r>
        <w:rPr>
          <w:rFonts w:ascii="Times New Roman" w:hAnsi="Times New Roman"/>
          <w:sz w:val="24"/>
          <w:szCs w:val="24"/>
        </w:rPr>
        <w:t xml:space="preserve">Курского района в сети «Интернет», </w:t>
      </w:r>
      <w:r>
        <w:rPr>
          <w:rFonts w:ascii="Times New Roman" w:eastAsia="Times New Roman" w:hAnsi="Times New Roman"/>
          <w:sz w:val="24"/>
          <w:szCs w:val="24"/>
          <w:lang w:eastAsia="ru-RU"/>
        </w:rPr>
        <w:t xml:space="preserve">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Одновременно, с подготовкой проекта заключения о результатах общественных обсуждений или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проведения общественных обсуждений или публичных слушаний муниципальным образованием «Ворошневский сельсовет» – Главе муниципального образования.</w:t>
      </w:r>
    </w:p>
    <w:p w:rsidR="00D2426A" w:rsidRDefault="00D2426A" w:rsidP="00D2426A">
      <w:pPr>
        <w:widowControl w:val="0"/>
        <w:spacing w:line="240" w:lineRule="auto"/>
        <w:ind w:firstLine="709"/>
        <w:jc w:val="both"/>
        <w:rPr>
          <w:rFonts w:ascii="Times New Roman" w:hAnsi="Times New Roman"/>
          <w:sz w:val="24"/>
          <w:szCs w:val="24"/>
        </w:rPr>
      </w:pP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7" w:name="_Toc286828558"/>
      <w:bookmarkStart w:id="58" w:name="_Toc270676560"/>
      <w:r>
        <w:rPr>
          <w:rFonts w:ascii="Times New Roman" w:hAnsi="Times New Roman"/>
          <w:b/>
          <w:sz w:val="24"/>
          <w:szCs w:val="24"/>
        </w:rPr>
        <w:t>Статья 5.3. Особенности проведения</w:t>
      </w:r>
      <w:r>
        <w:rPr>
          <w:rFonts w:ascii="Times New Roman" w:hAnsi="Times New Roman"/>
          <w:sz w:val="24"/>
          <w:szCs w:val="24"/>
        </w:rPr>
        <w:t xml:space="preserve"> </w:t>
      </w:r>
      <w:r>
        <w:rPr>
          <w:rFonts w:ascii="Times New Roman" w:hAnsi="Times New Roman"/>
          <w:b/>
          <w:sz w:val="24"/>
          <w:szCs w:val="24"/>
        </w:rPr>
        <w:t xml:space="preserve">общественных обсуждений или </w:t>
      </w:r>
      <w:r>
        <w:rPr>
          <w:rFonts w:ascii="Times New Roman" w:hAnsi="Times New Roman"/>
          <w:b/>
          <w:sz w:val="24"/>
          <w:szCs w:val="24"/>
        </w:rPr>
        <w:lastRenderedPageBreak/>
        <w:t>публичных слушаний по внесению изменений в настоящие Правила</w:t>
      </w:r>
      <w:bookmarkEnd w:id="57"/>
      <w:bookmarkEnd w:id="58"/>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5.3.1. Инициаторами подготовки проектов документов, обсуждаемых на общественных обсуждениях или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Курского района,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5.3.2.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5.3.3. Глава Курского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5.3.4. Срок проведения общественных обсуждений или публичных слушаний по проекту о внесении изменений в настоящие Правила составляет два месяца со дня опубликования (обнародования) соответствующего проекта.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5.3.5. Участниками общественных обсуждений или публичных слушаний по проекту о внесении изменений в настоящие Правила являются жители Ворошневского сельсовета Курского района, правообладатели земельных участков и объектов капитального строительства, расположенных в </w:t>
      </w:r>
      <w:r>
        <w:rPr>
          <w:rFonts w:ascii="Times New Roman" w:eastAsia="Times New Roman" w:hAnsi="Times New Roman"/>
          <w:sz w:val="24"/>
          <w:szCs w:val="24"/>
          <w:lang w:eastAsia="ru-RU"/>
        </w:rPr>
        <w:t>населенных пунктах</w:t>
      </w:r>
      <w:r>
        <w:rPr>
          <w:rFonts w:ascii="Times New Roman" w:hAnsi="Times New Roman"/>
          <w:sz w:val="24"/>
          <w:szCs w:val="24"/>
        </w:rPr>
        <w:t xml:space="preserve"> Ворошневского сельсовета Курского района, иные заинтересованные лица.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D2426A" w:rsidRDefault="00D2426A" w:rsidP="00D2426A">
      <w:pPr>
        <w:widowControl w:val="0"/>
        <w:spacing w:line="240" w:lineRule="auto"/>
        <w:ind w:firstLine="709"/>
        <w:jc w:val="both"/>
        <w:rPr>
          <w:rFonts w:ascii="Calibri" w:hAnsi="Calibri"/>
        </w:rPr>
      </w:pPr>
      <w:r>
        <w:rPr>
          <w:rFonts w:ascii="Times New Roman" w:hAnsi="Times New Roman"/>
          <w:sz w:val="24"/>
          <w:szCs w:val="24"/>
        </w:rPr>
        <w:t>5.3.6. После проведения общественных обсуждений или публичных слушаний по проекту о внесении изменений в настоящие Правила Комиссия обеспечивает подготовку заключения о результатах общественных обсуждений или публичных слушаний, его опубликование (обнародование) и размещение на официальном сайте Администрации Ворошневского сельсовета Курского района в сети «Интернет» и на официальном сайте Администрации Курского района в сети «Интернет», а также на информационных стендах, установленных в общедоступных местах и в соответствии с Уставом муниципального образования.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обеспечивает доработку проекта о внесении изменений в настоящие Правила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lastRenderedPageBreak/>
        <w:t>В случае, когда проект предложений подготовлен по инициативе заинтересованных физических и юридических лиц, Комиссия: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может предложить указанным лицам внести изменения в проект предложений (в случае, когда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выявилась такая необходимость);</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 xml:space="preserve"> (в случаях, когда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5.3.7. Глава Курского района с учетом представленных ему документов в установленные законодательством сроки принимает одно из двух решений: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Pr>
          <w:rFonts w:ascii="Times New Roman" w:hAnsi="Times New Roman"/>
          <w:sz w:val="24"/>
          <w:szCs w:val="24"/>
        </w:rPr>
        <w:t>Представительное собрание</w:t>
      </w:r>
      <w:r>
        <w:rPr>
          <w:rFonts w:ascii="Times New Roman" w:eastAsia="Times New Roman" w:hAnsi="Times New Roman"/>
          <w:sz w:val="24"/>
          <w:szCs w:val="24"/>
          <w:lang w:eastAsia="ru-RU"/>
        </w:rPr>
        <w:t xml:space="preserve"> </w:t>
      </w:r>
      <w:r>
        <w:rPr>
          <w:rFonts w:ascii="Times New Roman" w:hAnsi="Times New Roman"/>
          <w:sz w:val="24"/>
          <w:szCs w:val="24"/>
        </w:rPr>
        <w:t>Курского района</w:t>
      </w:r>
      <w:r>
        <w:rPr>
          <w:rFonts w:ascii="Times New Roman" w:eastAsia="Times New Roman" w:hAnsi="Times New Roman"/>
          <w:sz w:val="24"/>
          <w:szCs w:val="24"/>
          <w:lang w:eastAsia="ru-RU"/>
        </w:rPr>
        <w:t>;</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об отклонении проекта.</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 случае если Главой Курского района принято решении о направлении в Представительное собрание Курского района указанного проекта, то к проекту о внесении изменений в настоящие Правила также прикладываются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Представительное собрание Курского района по результатам рассмотрения документов, представленных Главой Курского района, может принять одно из следующих решений: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утвердить изменения в настоящие Правила;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 xml:space="preserve"> на доработку в соответствии с результатами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по указанному проекту.</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5.3.8. Утвержденные изменения в настоящие Правила: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официальных сайтах Администрации </w:t>
      </w:r>
      <w:r>
        <w:rPr>
          <w:rFonts w:ascii="Times New Roman" w:hAnsi="Times New Roman"/>
          <w:sz w:val="24"/>
          <w:szCs w:val="24"/>
        </w:rPr>
        <w:t>Ворошневского сельсовета и Курского</w:t>
      </w:r>
      <w:r>
        <w:rPr>
          <w:rFonts w:ascii="Times New Roman" w:eastAsia="Times New Roman" w:hAnsi="Times New Roman"/>
          <w:sz w:val="24"/>
          <w:szCs w:val="24"/>
          <w:lang w:eastAsia="ru-RU"/>
        </w:rPr>
        <w:t xml:space="preserve"> района в сети «Интернет»;</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9" w:name="_Toc286828559"/>
      <w:bookmarkStart w:id="60" w:name="_Toc270676561"/>
      <w:r>
        <w:rPr>
          <w:rFonts w:ascii="Times New Roman" w:eastAsia="Times New Roman" w:hAnsi="Times New Roman"/>
          <w:sz w:val="24"/>
          <w:szCs w:val="24"/>
          <w:lang w:eastAsia="ru-RU"/>
        </w:rPr>
        <w:t>.</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5.3.9. Источником финансирования расходов на подготовку и проведение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 xml:space="preserve">публичных слушаний являются собственные средства заказчика проведения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(заинтересованного лица).</w:t>
      </w:r>
    </w:p>
    <w:bookmarkEnd w:id="59"/>
    <w:bookmarkEnd w:id="60"/>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5.4. Внесение изменений в правила землепользования и застройки</w:t>
      </w:r>
      <w:r>
        <w:rPr>
          <w:rFonts w:ascii="Times New Roman" w:hAnsi="Times New Roman"/>
          <w:kern w:val="32"/>
          <w:sz w:val="24"/>
          <w:szCs w:val="24"/>
          <w:lang w:eastAsia="ru-RU"/>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5.4.1. 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5.4.2. Основаниями для рассмотрения Главой Курского района вопроса о </w:t>
      </w:r>
      <w:r>
        <w:rPr>
          <w:rFonts w:ascii="Times New Roman" w:hAnsi="Times New Roman"/>
          <w:sz w:val="24"/>
          <w:szCs w:val="24"/>
        </w:rPr>
        <w:lastRenderedPageBreak/>
        <w:t>внесении изменений в Правила застройки являются: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Внесение изменений в Генеральный план муниципального образования;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органами местного самоуправления </w:t>
      </w:r>
      <w:r>
        <w:rPr>
          <w:rFonts w:ascii="Times New Roman" w:hAnsi="Times New Roman"/>
          <w:sz w:val="24"/>
          <w:szCs w:val="24"/>
        </w:rPr>
        <w:t>Курского</w:t>
      </w:r>
      <w:r>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Pr>
          <w:rFonts w:ascii="Times New Roman" w:hAnsi="Times New Roman"/>
          <w:sz w:val="24"/>
          <w:szCs w:val="24"/>
        </w:rPr>
        <w:t>муниципального образования «Ворошневский сельсовет» Курского</w:t>
      </w:r>
      <w:r>
        <w:rPr>
          <w:rFonts w:ascii="Times New Roman" w:eastAsia="Times New Roman" w:hAnsi="Times New Roman"/>
          <w:sz w:val="24"/>
          <w:szCs w:val="24"/>
          <w:lang w:eastAsia="ru-RU"/>
        </w:rPr>
        <w:t xml:space="preserve"> района;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5.4.5. Глава Курского района 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D2426A" w:rsidRDefault="00D2426A" w:rsidP="00D2426A">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61" w:name="_Toc270676562"/>
      <w:bookmarkStart w:id="62" w:name="_Toc286828561"/>
      <w:bookmarkStart w:id="63" w:name="_Toc515096863"/>
      <w:r>
        <w:rPr>
          <w:rFonts w:ascii="Times New Roman" w:hAnsi="Times New Roman"/>
          <w:b/>
          <w:bCs/>
          <w:color w:val="auto"/>
          <w:kern w:val="32"/>
          <w:sz w:val="24"/>
          <w:szCs w:val="24"/>
          <w:lang w:eastAsia="ru-RU"/>
        </w:rPr>
        <w:t>Глава 6. </w:t>
      </w:r>
      <w:bookmarkStart w:id="64" w:name="_Toc442797234"/>
      <w:r>
        <w:rPr>
          <w:rFonts w:ascii="Times New Roman" w:hAnsi="Times New Roman"/>
          <w:b/>
          <w:bCs/>
          <w:color w:val="auto"/>
          <w:kern w:val="32"/>
          <w:sz w:val="24"/>
          <w:szCs w:val="24"/>
          <w:lang w:eastAsia="ru-RU"/>
        </w:rPr>
        <w:t>Положения о регулировании иных вопросов землепользования и застройки</w:t>
      </w:r>
      <w:bookmarkEnd w:id="61"/>
      <w:bookmarkEnd w:id="62"/>
      <w:r>
        <w:rPr>
          <w:rFonts w:ascii="Times New Roman" w:hAnsi="Times New Roman"/>
          <w:b/>
          <w:bCs/>
          <w:color w:val="auto"/>
          <w:kern w:val="32"/>
          <w:sz w:val="24"/>
          <w:szCs w:val="24"/>
          <w:lang w:eastAsia="ru-RU"/>
        </w:rPr>
        <w:t>.</w:t>
      </w:r>
      <w:bookmarkEnd w:id="63"/>
      <w:bookmarkEnd w:id="64"/>
    </w:p>
    <w:p w:rsidR="00D2426A" w:rsidRDefault="00D2426A" w:rsidP="00D2426A">
      <w:pPr>
        <w:pStyle w:val="afd"/>
        <w:widowControl w:val="0"/>
        <w:autoSpaceDE w:val="0"/>
        <w:autoSpaceDN w:val="0"/>
        <w:adjustRightInd w:val="0"/>
        <w:spacing w:after="0" w:line="240" w:lineRule="auto"/>
        <w:jc w:val="both"/>
        <w:rPr>
          <w:rFonts w:ascii="Times New Roman" w:hAnsi="Times New Roman"/>
          <w:b/>
          <w:sz w:val="24"/>
          <w:szCs w:val="24"/>
        </w:rPr>
      </w:pPr>
      <w:bookmarkStart w:id="65" w:name="_Toc286828562"/>
      <w:bookmarkStart w:id="66" w:name="_Toc270676563"/>
      <w:r>
        <w:rPr>
          <w:rFonts w:ascii="Times New Roman" w:hAnsi="Times New Roman"/>
          <w:b/>
          <w:sz w:val="24"/>
          <w:szCs w:val="24"/>
        </w:rPr>
        <w:t>Статья 6.1. Утверждение красных линий</w:t>
      </w:r>
      <w:bookmarkEnd w:id="65"/>
      <w:bookmarkEnd w:id="66"/>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6.1.1.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w:t>
      </w:r>
      <w:r>
        <w:rPr>
          <w:rFonts w:ascii="Times New Roman" w:hAnsi="Times New Roman"/>
          <w:sz w:val="24"/>
          <w:szCs w:val="24"/>
        </w:rPr>
        <w:lastRenderedPageBreak/>
        <w:t>распоряжения земельными участками и другими объектами недвижимости, их государственной регистрации.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6.1.2. 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6.1.3. Красные и другие линии градостроительного регулирования подлежат обязательному отражению и учету:</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документации по планировке территории и проектной документации;</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инженерно-транспортных коммуникаций;</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инвентаризации земель;</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установлении границ землепользования;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территориального землеустройства;</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межевания территорий;</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установлении границ территориальных зон.</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6.1.4. Красные линии разрабатываются, согласовываются и утверждаются в составе документации по планировке территории.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отдельных случаях красные линии могут устанавливаться в виде отдельного документа, закрепляя сложившуюся систему улично-дорожной сети застроенных и озелененных территорий.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6.1.5. Красные линии застройки устанавливаются проектами планировки соответствующих элементов планировочной структуры, либо проектами планировки территории для размещения линейных объектов.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Корректировка красных линий застройки может осуществляться на основании правового акта Администрации Курского района:</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изменением категории (пропускной способности) улиц и дорог.</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67" w:name="_Toc286828563"/>
      <w:bookmarkStart w:id="68" w:name="_Toc270676564"/>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6.2. Установление публичных сервитутов</w:t>
      </w:r>
      <w:bookmarkEnd w:id="67"/>
      <w:bookmarkEnd w:id="68"/>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6.2.1. Администрация Курского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69" w:name="_Toc286828564"/>
      <w:bookmarkStart w:id="70" w:name="_Toc270676565"/>
      <w:r>
        <w:rPr>
          <w:rFonts w:ascii="Times New Roman" w:hAnsi="Times New Roman"/>
          <w:sz w:val="24"/>
          <w:szCs w:val="24"/>
        </w:rPr>
        <w:t>6.2.2. </w:t>
      </w:r>
      <w:r>
        <w:rPr>
          <w:rFonts w:ascii="Times New Roman" w:eastAsia="Times New Roman" w:hAnsi="Times New Roman"/>
          <w:sz w:val="24"/>
          <w:szCs w:val="24"/>
          <w:lang w:eastAsia="ru-RU"/>
        </w:rPr>
        <w:t xml:space="preserve">Публичные сервитуты устанавливаются для: </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1" w:name="dst318"/>
      <w:bookmarkEnd w:id="71"/>
      <w:r>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2" w:name="dst100187"/>
      <w:bookmarkEnd w:id="72"/>
      <w:r>
        <w:rPr>
          <w:rFonts w:ascii="Times New Roman" w:eastAsia="Times New Roman" w:hAnsi="Times New Roman"/>
          <w:sz w:val="24"/>
          <w:szCs w:val="24"/>
          <w:lang w:eastAsia="ru-RU"/>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3" w:name="dst100188"/>
      <w:bookmarkEnd w:id="73"/>
      <w:r>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4" w:name="dst100189"/>
      <w:bookmarkEnd w:id="74"/>
      <w:r>
        <w:rPr>
          <w:rFonts w:ascii="Times New Roman" w:eastAsia="Times New Roman" w:hAnsi="Times New Roman"/>
          <w:sz w:val="24"/>
          <w:szCs w:val="24"/>
          <w:lang w:eastAsia="ru-RU"/>
        </w:rPr>
        <w:t>4) проведения дренажных работ на земельном участке;</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5" w:name="dst101105"/>
      <w:bookmarkEnd w:id="75"/>
      <w:r>
        <w:rPr>
          <w:rFonts w:ascii="Times New Roman" w:eastAsia="Times New Roman" w:hAnsi="Times New Roman"/>
          <w:sz w:val="24"/>
          <w:szCs w:val="24"/>
          <w:lang w:eastAsia="ru-RU"/>
        </w:rPr>
        <w:t>5) забора (изъятия) водных ресурсов из водных объектов и водопоя;</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6" w:name="dst101022"/>
      <w:bookmarkEnd w:id="76"/>
      <w:r>
        <w:rPr>
          <w:rFonts w:ascii="Times New Roman" w:eastAsia="Times New Roman" w:hAnsi="Times New Roman"/>
          <w:sz w:val="24"/>
          <w:szCs w:val="24"/>
          <w:lang w:eastAsia="ru-RU"/>
        </w:rPr>
        <w:t>6) прогона сельскохозяйственных животных через земельный участок;</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7" w:name="dst101023"/>
      <w:bookmarkEnd w:id="77"/>
      <w:r>
        <w:rPr>
          <w:rFonts w:ascii="Times New Roman" w:eastAsia="Times New Roman" w:hAnsi="Times New Roman"/>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8" w:name="dst292"/>
      <w:bookmarkEnd w:id="78"/>
      <w:r>
        <w:rPr>
          <w:rFonts w:ascii="Times New Roman" w:eastAsia="Times New Roman" w:hAnsi="Times New Roman"/>
          <w:sz w:val="24"/>
          <w:szCs w:val="24"/>
          <w:lang w:eastAsia="ru-RU"/>
        </w:rPr>
        <w:t>8) использования земельного участка в целях охоты, рыболовства, аквакультуры (рыбоводства);</w:t>
      </w:r>
    </w:p>
    <w:p w:rsidR="00D2426A" w:rsidRDefault="00D2426A" w:rsidP="00D2426A">
      <w:pPr>
        <w:spacing w:line="240" w:lineRule="auto"/>
        <w:ind w:firstLine="709"/>
        <w:jc w:val="both"/>
        <w:rPr>
          <w:rFonts w:ascii="Times New Roman" w:eastAsia="Times New Roman" w:hAnsi="Times New Roman"/>
          <w:sz w:val="24"/>
          <w:szCs w:val="24"/>
          <w:lang w:eastAsia="ru-RU"/>
        </w:rPr>
      </w:pPr>
      <w:bookmarkStart w:id="79" w:name="dst100194"/>
      <w:bookmarkEnd w:id="79"/>
      <w:r>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80" w:name="dst319"/>
      <w:bookmarkEnd w:id="80"/>
      <w:r>
        <w:rPr>
          <w:rFonts w:ascii="Times New Roman" w:eastAsia="Times New Roman" w:hAnsi="Times New Roman"/>
          <w:sz w:val="24"/>
          <w:szCs w:val="24"/>
          <w:lang w:eastAsia="ru-RU"/>
        </w:rPr>
        <w:t>.</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D2426A" w:rsidRDefault="00D2426A" w:rsidP="00D2426A">
      <w:pPr>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 xml:space="preserve">6.2.4. </w:t>
      </w:r>
      <w:r>
        <w:rPr>
          <w:rFonts w:ascii="Times New Roman" w:eastAsia="Times New Roman" w:hAnsi="Times New Roman"/>
          <w:sz w:val="24"/>
          <w:szCs w:val="24"/>
          <w:lang w:eastAsia="ru-RU"/>
        </w:rPr>
        <w:t>Сервитут может быть срочным или постоянным.</w:t>
      </w:r>
    </w:p>
    <w:p w:rsidR="00D2426A" w:rsidRDefault="00D2426A" w:rsidP="00D2426A">
      <w:pPr>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6.2.6. Порядок установления публичных сервитутов устанавливается нормативными правовыми актами муниципального образования в соответствии с Земельным и Гражданским кодексами Российской Федерации.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6.2.7. </w:t>
      </w:r>
      <w:r>
        <w:rPr>
          <w:rFonts w:ascii="Times New Roman" w:eastAsia="Times New Roman" w:hAnsi="Times New Roman"/>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D2426A" w:rsidRDefault="00D2426A" w:rsidP="00D2426A">
      <w:pPr>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6.3. Основания, условия и принципы организации порядка изъятия </w:t>
      </w:r>
      <w:r>
        <w:rPr>
          <w:rFonts w:ascii="Times New Roman" w:hAnsi="Times New Roman"/>
          <w:b/>
          <w:sz w:val="24"/>
          <w:szCs w:val="24"/>
        </w:rPr>
        <w:lastRenderedPageBreak/>
        <w:t>земельных участков, иных объектов недвижимости для реализации муниципальных нужд</w:t>
      </w:r>
      <w:bookmarkEnd w:id="69"/>
      <w:bookmarkEnd w:id="70"/>
      <w:r>
        <w:rPr>
          <w:rFonts w:ascii="Times New Roman" w:hAnsi="Times New Roman"/>
          <w:b/>
          <w:sz w:val="24"/>
          <w:szCs w:val="24"/>
        </w:rPr>
        <w:t>.</w:t>
      </w:r>
    </w:p>
    <w:p w:rsidR="00D2426A" w:rsidRDefault="00D2426A" w:rsidP="00D2426A">
      <w:pPr>
        <w:shd w:val="clear" w:color="auto" w:fill="FFFFFF"/>
        <w:spacing w:line="290" w:lineRule="atLeast"/>
        <w:ind w:firstLine="547"/>
        <w:jc w:val="both"/>
        <w:rPr>
          <w:rFonts w:ascii="Times New Roman" w:eastAsia="Times New Roman" w:hAnsi="Times New Roman"/>
          <w:sz w:val="24"/>
          <w:szCs w:val="24"/>
          <w:lang w:eastAsia="ru-RU"/>
        </w:rPr>
      </w:pPr>
      <w:bookmarkStart w:id="81" w:name="_Toc286828565"/>
      <w:bookmarkStart w:id="82" w:name="_Toc270676566"/>
      <w:r>
        <w:rPr>
          <w:rFonts w:ascii="Times New Roman" w:eastAsia="Times New Roman" w:hAnsi="Times New Roman"/>
          <w:color w:val="000000"/>
          <w:sz w:val="24"/>
          <w:szCs w:val="24"/>
          <w:lang w:eastAsia="ru-RU"/>
        </w:rPr>
        <w:t xml:space="preserve">6.3.1.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D2426A" w:rsidRDefault="00D2426A" w:rsidP="00D2426A">
      <w:pPr>
        <w:shd w:val="clear" w:color="auto" w:fill="FFFFFF"/>
        <w:spacing w:line="290" w:lineRule="atLeast"/>
        <w:ind w:firstLine="547"/>
        <w:jc w:val="both"/>
        <w:rPr>
          <w:rFonts w:ascii="Times New Roman" w:eastAsia="Times New Roman" w:hAnsi="Times New Roman"/>
          <w:sz w:val="24"/>
          <w:szCs w:val="24"/>
          <w:lang w:eastAsia="ru-RU"/>
        </w:rPr>
      </w:pPr>
      <w:bookmarkStart w:id="83" w:name="dst1287"/>
      <w:bookmarkEnd w:id="83"/>
      <w:r>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29" w:anchor="dst1286" w:history="1">
        <w:r>
          <w:rPr>
            <w:rStyle w:val="a4"/>
            <w:rFonts w:ascii="Times New Roman" w:eastAsia="Times New Roman" w:hAnsi="Times New Roman"/>
            <w:sz w:val="24"/>
            <w:szCs w:val="24"/>
            <w:lang w:eastAsia="ru-RU"/>
          </w:rPr>
          <w:t>пунктом 6.3.1</w:t>
        </w:r>
      </w:hyperlink>
      <w:r>
        <w:rPr>
          <w:rFonts w:ascii="Times New Roman" w:eastAsia="Times New Roman" w:hAnsi="Times New Roman"/>
          <w:sz w:val="24"/>
          <w:szCs w:val="24"/>
          <w:lang w:eastAsia="ru-RU"/>
        </w:rPr>
        <w:t>. настоящей статьи, должно быть обосновано:</w:t>
      </w:r>
    </w:p>
    <w:p w:rsidR="00D2426A" w:rsidRDefault="00D2426A" w:rsidP="00D2426A">
      <w:pPr>
        <w:shd w:val="clear" w:color="auto" w:fill="FFFFFF"/>
        <w:spacing w:line="290" w:lineRule="atLeast"/>
        <w:ind w:firstLine="547"/>
        <w:jc w:val="both"/>
        <w:rPr>
          <w:rFonts w:ascii="Times New Roman" w:eastAsia="Times New Roman" w:hAnsi="Times New Roman"/>
          <w:sz w:val="24"/>
          <w:szCs w:val="24"/>
          <w:lang w:eastAsia="ru-RU"/>
        </w:rPr>
      </w:pPr>
      <w:bookmarkStart w:id="84" w:name="dst1288"/>
      <w:bookmarkEnd w:id="84"/>
      <w:r>
        <w:rPr>
          <w:rFonts w:ascii="Times New Roman" w:eastAsia="Times New Roman" w:hAnsi="Times New Roman"/>
          <w:sz w:val="24"/>
          <w:szCs w:val="24"/>
          <w:lang w:eastAsia="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D2426A" w:rsidRDefault="00D2426A" w:rsidP="00D2426A">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5" w:name="dst1289"/>
      <w:bookmarkEnd w:id="85"/>
      <w:r>
        <w:rPr>
          <w:rFonts w:ascii="Times New Roman" w:eastAsia="Times New Roman" w:hAnsi="Times New Roman"/>
          <w:sz w:val="24"/>
          <w:szCs w:val="24"/>
          <w:lang w:eastAsia="ru-RU"/>
        </w:rPr>
        <w:t>2) международным договором Российской Федерации</w:t>
      </w:r>
      <w:r>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D2426A" w:rsidRDefault="00D2426A" w:rsidP="00D2426A">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6" w:name="dst1290"/>
      <w:bookmarkEnd w:id="86"/>
      <w:r>
        <w:rPr>
          <w:rFonts w:ascii="Times New Roman" w:eastAsia="Times New Roman" w:hAnsi="Times New Roman"/>
          <w:color w:val="000000"/>
          <w:sz w:val="24"/>
          <w:szCs w:val="24"/>
          <w:lang w:eastAsia="ru-RU"/>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D2426A" w:rsidRDefault="00D2426A" w:rsidP="00D2426A">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7" w:name="dst1291"/>
      <w:bookmarkEnd w:id="87"/>
      <w:r>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D2426A" w:rsidRDefault="00D2426A" w:rsidP="00D2426A">
      <w:pPr>
        <w:shd w:val="clear" w:color="auto" w:fill="FFFFFF"/>
        <w:spacing w:line="290" w:lineRule="atLeast"/>
        <w:ind w:firstLine="547"/>
        <w:jc w:val="both"/>
        <w:rPr>
          <w:rFonts w:ascii="Times New Roman" w:eastAsia="Times New Roman" w:hAnsi="Times New Roman"/>
          <w:sz w:val="24"/>
          <w:szCs w:val="24"/>
          <w:lang w:eastAsia="ru-RU"/>
        </w:rPr>
      </w:pPr>
      <w:bookmarkStart w:id="88" w:name="dst1292"/>
      <w:bookmarkEnd w:id="88"/>
      <w:r>
        <w:rPr>
          <w:rFonts w:ascii="Times New Roman" w:eastAsia="Times New Roman" w:hAnsi="Times New Roman"/>
          <w:color w:val="000000"/>
          <w:sz w:val="24"/>
          <w:szCs w:val="24"/>
          <w:lang w:eastAsia="ru-RU"/>
        </w:rPr>
        <w:t xml:space="preserve">6.3.3.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D2426A" w:rsidRDefault="00D2426A" w:rsidP="00D2426A">
      <w:pPr>
        <w:shd w:val="clear" w:color="auto" w:fill="FFFFFF"/>
        <w:spacing w:line="290" w:lineRule="atLeast"/>
        <w:ind w:firstLine="547"/>
        <w:jc w:val="both"/>
        <w:rPr>
          <w:rFonts w:ascii="Times New Roman" w:eastAsia="Times New Roman" w:hAnsi="Times New Roman"/>
          <w:sz w:val="24"/>
          <w:szCs w:val="24"/>
          <w:lang w:eastAsia="ru-RU"/>
        </w:rPr>
      </w:pPr>
      <w:bookmarkStart w:id="89" w:name="dst1293"/>
      <w:bookmarkEnd w:id="89"/>
      <w:r>
        <w:rPr>
          <w:rFonts w:ascii="Times New Roman" w:eastAsia="Times New Roman" w:hAnsi="Times New Roman"/>
          <w:sz w:val="24"/>
          <w:szCs w:val="24"/>
          <w:lang w:eastAsia="ru-RU"/>
        </w:rPr>
        <w:t>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30" w:anchor="dst1280" w:history="1">
        <w:r>
          <w:rPr>
            <w:rStyle w:val="a4"/>
            <w:rFonts w:ascii="Times New Roman" w:eastAsia="Times New Roman" w:hAnsi="Times New Roman"/>
            <w:sz w:val="24"/>
            <w:szCs w:val="24"/>
            <w:lang w:eastAsia="ru-RU"/>
          </w:rPr>
          <w:t>статьей 56.2</w:t>
        </w:r>
      </w:hyperlink>
      <w:r>
        <w:rPr>
          <w:rFonts w:ascii="Times New Roman" w:eastAsia="Times New Roman" w:hAnsi="Times New Roman"/>
          <w:sz w:val="24"/>
          <w:szCs w:val="24"/>
          <w:lang w:eastAsia="ru-RU"/>
        </w:rPr>
        <w:t> Земельного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31" w:anchor="dst1299" w:history="1">
        <w:r>
          <w:rPr>
            <w:rStyle w:val="a4"/>
            <w:rFonts w:ascii="Times New Roman" w:eastAsia="Times New Roman" w:hAnsi="Times New Roman"/>
            <w:sz w:val="24"/>
            <w:szCs w:val="24"/>
            <w:lang w:eastAsia="ru-RU"/>
          </w:rPr>
          <w:t>пункте 1 статьи 56.4</w:t>
        </w:r>
      </w:hyperlink>
      <w:r>
        <w:rPr>
          <w:rFonts w:ascii="Times New Roman" w:eastAsia="Times New Roman" w:hAnsi="Times New Roman"/>
          <w:sz w:val="24"/>
          <w:szCs w:val="24"/>
          <w:lang w:eastAsia="ru-RU"/>
        </w:rPr>
        <w:t> Земельного Кодекса.</w:t>
      </w:r>
    </w:p>
    <w:p w:rsidR="00D2426A" w:rsidRDefault="00D2426A" w:rsidP="00D2426A">
      <w:pPr>
        <w:shd w:val="clear" w:color="auto" w:fill="FFFFFF"/>
        <w:spacing w:line="290" w:lineRule="atLeast"/>
        <w:ind w:firstLine="547"/>
        <w:jc w:val="both"/>
        <w:rPr>
          <w:rFonts w:ascii="Times New Roman" w:eastAsia="Times New Roman" w:hAnsi="Times New Roman"/>
          <w:sz w:val="24"/>
          <w:szCs w:val="24"/>
          <w:lang w:eastAsia="ru-RU"/>
        </w:rPr>
      </w:pPr>
      <w:bookmarkStart w:id="90" w:name="dst1294"/>
      <w:bookmarkEnd w:id="90"/>
      <w:r>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D2426A" w:rsidRDefault="00D2426A" w:rsidP="00D2426A">
      <w:pPr>
        <w:shd w:val="clear" w:color="auto" w:fill="FFFFFF"/>
        <w:spacing w:line="290" w:lineRule="atLeast"/>
        <w:ind w:firstLine="547"/>
        <w:jc w:val="both"/>
        <w:rPr>
          <w:rFonts w:ascii="Times New Roman" w:eastAsia="Times New Roman" w:hAnsi="Times New Roman"/>
          <w:sz w:val="24"/>
          <w:szCs w:val="24"/>
          <w:lang w:eastAsia="ru-RU"/>
        </w:rPr>
      </w:pPr>
      <w:bookmarkStart w:id="91" w:name="dst1295"/>
      <w:bookmarkEnd w:id="91"/>
      <w:r>
        <w:rPr>
          <w:rFonts w:ascii="Times New Roman" w:eastAsia="Times New Roman" w:hAnsi="Times New Roman"/>
          <w:sz w:val="24"/>
          <w:szCs w:val="24"/>
          <w:lang w:eastAsia="ru-RU"/>
        </w:rPr>
        <w:t xml:space="preserve">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w:t>
      </w:r>
      <w:r>
        <w:rPr>
          <w:rFonts w:ascii="Times New Roman" w:eastAsia="Times New Roman" w:hAnsi="Times New Roman"/>
          <w:sz w:val="24"/>
          <w:szCs w:val="24"/>
          <w:lang w:eastAsia="ru-RU"/>
        </w:rPr>
        <w:lastRenderedPageBreak/>
        <w:t>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D2426A" w:rsidRDefault="00D2426A" w:rsidP="00D2426A">
      <w:pPr>
        <w:shd w:val="clear" w:color="auto" w:fill="FFFFFF"/>
        <w:spacing w:line="290" w:lineRule="atLeast"/>
        <w:ind w:firstLine="547"/>
        <w:jc w:val="both"/>
        <w:rPr>
          <w:rFonts w:ascii="Times New Roman" w:eastAsia="Times New Roman" w:hAnsi="Times New Roman"/>
          <w:sz w:val="24"/>
          <w:szCs w:val="24"/>
          <w:lang w:eastAsia="ru-RU"/>
        </w:rPr>
      </w:pPr>
      <w:bookmarkStart w:id="92" w:name="dst1296"/>
      <w:bookmarkEnd w:id="92"/>
      <w:r>
        <w:rPr>
          <w:rFonts w:ascii="Times New Roman" w:eastAsia="Times New Roman" w:hAnsi="Times New Roman"/>
          <w:sz w:val="24"/>
          <w:szCs w:val="24"/>
          <w:lang w:eastAsia="ru-RU"/>
        </w:rPr>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32" w:anchor="dst1299" w:history="1">
        <w:r>
          <w:rPr>
            <w:rStyle w:val="a4"/>
            <w:rFonts w:ascii="Times New Roman" w:eastAsia="Times New Roman" w:hAnsi="Times New Roman"/>
            <w:sz w:val="24"/>
            <w:szCs w:val="24"/>
            <w:lang w:eastAsia="ru-RU"/>
          </w:rPr>
          <w:t>пункте 1 статьи 56.4</w:t>
        </w:r>
      </w:hyperlink>
      <w:r>
        <w:rPr>
          <w:rFonts w:ascii="Times New Roman" w:eastAsia="Times New Roman" w:hAnsi="Times New Roman"/>
          <w:sz w:val="24"/>
          <w:szCs w:val="24"/>
          <w:lang w:eastAsia="ru-RU"/>
        </w:rPr>
        <w:t> Земельного Кодекса, изъятие таких земельных участков осуществляется по ходатайству указанных организаций.</w:t>
      </w:r>
    </w:p>
    <w:p w:rsidR="00D2426A" w:rsidRDefault="00D2426A" w:rsidP="00D2426A">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93" w:name="dst1297"/>
      <w:bookmarkEnd w:id="93"/>
      <w:r>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Pr>
          <w:rFonts w:ascii="Times New Roman" w:eastAsia="Times New Roman" w:hAnsi="Times New Roman"/>
          <w:color w:val="000000"/>
          <w:sz w:val="24"/>
          <w:szCs w:val="24"/>
          <w:lang w:eastAsia="ru-RU"/>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Условия принятия решений по резервированию земельных участков для реализации муниципальных нужд</w:t>
      </w:r>
      <w:bookmarkEnd w:id="81"/>
      <w:bookmarkEnd w:id="82"/>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6.4.1. Порядок резервирования земельных участков для реализации муниципальных нужд определяется земельным законодательством.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Ворошневского сельсовета Курского района.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86828567"/>
      <w:bookmarkStart w:id="95" w:name="_Toc270676568"/>
      <w:r>
        <w:rPr>
          <w:rFonts w:ascii="Times New Roman" w:hAnsi="Times New Roman"/>
          <w:b/>
          <w:sz w:val="24"/>
          <w:szCs w:val="24"/>
        </w:rPr>
        <w:t xml:space="preserve">Статья 6.5. Благоустройство </w:t>
      </w:r>
      <w:bookmarkEnd w:id="94"/>
      <w:bookmarkEnd w:id="95"/>
      <w:r>
        <w:rPr>
          <w:rFonts w:ascii="Times New Roman" w:hAnsi="Times New Roman"/>
          <w:b/>
          <w:sz w:val="24"/>
          <w:szCs w:val="24"/>
        </w:rPr>
        <w:t>муниципального образования.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6.5.1. Элементами благоустройства земельных участков, предоставляемых физическим и юридическим лицам, являются: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вертикальная планировка;</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подпорные стенки, спуски, лестницы;</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парапеты, ограды, технические ограждения;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беседки и навесы;</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детских, спортивных и иных игровых площадок;</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светильники, пункты связи, иное оборудование;</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памятные доски;</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другие.</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6.5.2. Порядок установки монументов, памятников и памятных знаков на территории Ворошневского сельсовета Курского района утверждается решением Представительного собрания Курского района.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6.5.3. Требования к комплексному благоустройству микрорайонов и дворовых территорий муниципального образования «Ворошневский сельсовет» Курского района </w:t>
      </w:r>
      <w:r>
        <w:rPr>
          <w:rFonts w:ascii="Times New Roman" w:hAnsi="Times New Roman"/>
          <w:sz w:val="24"/>
          <w:szCs w:val="24"/>
        </w:rPr>
        <w:lastRenderedPageBreak/>
        <w:t>устанавливаются в соответствии с Приказом министерства строительства и жилищно- коммунального хозяйства Российской Федерации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глава 5, глава 6.</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6.5.4. Рекламные, рекламно-информационные конструкции на территории Ворошневского сельсовета Курского района размещаются в порядке, определенном Федеральным законом «О рекламе» (с изменениями на 31 декабря 2017 года), ст.5 и Приказом министерства строительства и жилищно- коммунального хозяйства Российской Федерации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глава 11, пункт 11.1.</w:t>
      </w:r>
    </w:p>
    <w:p w:rsidR="00D2426A" w:rsidRDefault="00D2426A" w:rsidP="00D2426A">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96" w:name="_Toc270676574"/>
      <w:bookmarkStart w:id="97" w:name="_Toc286828573"/>
      <w:bookmarkStart w:id="98" w:name="_Toc515096864"/>
      <w:r>
        <w:rPr>
          <w:rFonts w:ascii="Times New Roman" w:hAnsi="Times New Roman"/>
          <w:b/>
          <w:bCs/>
          <w:color w:val="auto"/>
          <w:kern w:val="32"/>
          <w:sz w:val="24"/>
          <w:szCs w:val="24"/>
          <w:lang w:eastAsia="ru-RU"/>
        </w:rPr>
        <w:t>Глава 7. </w:t>
      </w:r>
      <w:bookmarkStart w:id="99" w:name="_Toc442797235"/>
      <w:r>
        <w:rPr>
          <w:rFonts w:ascii="Times New Roman" w:hAnsi="Times New Roman"/>
          <w:b/>
          <w:bCs/>
          <w:color w:val="auto"/>
          <w:kern w:val="32"/>
          <w:sz w:val="24"/>
          <w:szCs w:val="24"/>
          <w:lang w:eastAsia="ru-RU"/>
        </w:rPr>
        <w:t>Заключительные положения</w:t>
      </w:r>
      <w:bookmarkEnd w:id="96"/>
      <w:bookmarkEnd w:id="97"/>
      <w:r>
        <w:rPr>
          <w:rFonts w:ascii="Times New Roman" w:hAnsi="Times New Roman"/>
          <w:b/>
          <w:bCs/>
          <w:color w:val="auto"/>
          <w:kern w:val="32"/>
          <w:sz w:val="24"/>
          <w:szCs w:val="24"/>
          <w:lang w:eastAsia="ru-RU"/>
        </w:rPr>
        <w:t>.</w:t>
      </w:r>
      <w:bookmarkEnd w:id="98"/>
      <w:bookmarkEnd w:id="99"/>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00" w:name="_Toc286828574"/>
      <w:bookmarkStart w:id="101" w:name="_Toc270676575"/>
      <w:r>
        <w:rPr>
          <w:rFonts w:ascii="Times New Roman" w:hAnsi="Times New Roman"/>
          <w:b/>
          <w:sz w:val="24"/>
          <w:szCs w:val="24"/>
        </w:rPr>
        <w:t>Статья 7.1</w:t>
      </w:r>
      <w:r>
        <w:rPr>
          <w:rFonts w:ascii="Times New Roman" w:hAnsi="Times New Roman"/>
          <w:sz w:val="24"/>
          <w:szCs w:val="24"/>
        </w:rPr>
        <w:t> Правила землепользования и застройки муниципального образования «Ворошневский сельсовет» Курского района вступают в силу со дня их официального опубликования (обнародования)</w:t>
      </w:r>
      <w:bookmarkEnd w:id="100"/>
      <w:bookmarkEnd w:id="101"/>
      <w:r>
        <w:rPr>
          <w:rFonts w:ascii="Times New Roman" w:hAnsi="Times New Roman"/>
          <w:sz w:val="24"/>
          <w:szCs w:val="24"/>
        </w:rPr>
        <w:t>.</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02" w:name="_Toc286828575"/>
      <w:bookmarkStart w:id="103" w:name="_Toc270676576"/>
      <w:r>
        <w:rPr>
          <w:rFonts w:ascii="Times New Roman" w:hAnsi="Times New Roman"/>
          <w:b/>
          <w:sz w:val="24"/>
          <w:szCs w:val="24"/>
        </w:rPr>
        <w:t>Статья 7.2.</w:t>
      </w:r>
      <w:r>
        <w:rPr>
          <w:rFonts w:ascii="Times New Roman" w:hAnsi="Times New Roman"/>
          <w:sz w:val="24"/>
          <w:szCs w:val="24"/>
        </w:rPr>
        <w:t>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02"/>
      <w:bookmarkEnd w:id="103"/>
      <w:r>
        <w:rPr>
          <w:rFonts w:ascii="Times New Roman" w:hAnsi="Times New Roman"/>
          <w:sz w:val="24"/>
          <w:szCs w:val="24"/>
        </w:rPr>
        <w:t>.</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04" w:name="_Toc286828578"/>
      <w:bookmarkStart w:id="105" w:name="_Toc270676579"/>
      <w:r>
        <w:rPr>
          <w:rFonts w:ascii="Times New Roman" w:hAnsi="Times New Roman"/>
          <w:b/>
          <w:sz w:val="24"/>
          <w:szCs w:val="24"/>
        </w:rPr>
        <w:t>Статья 7.3. Общие положения, относящиеся к ранее возникшим правам</w:t>
      </w:r>
      <w:bookmarkEnd w:id="104"/>
      <w:bookmarkEnd w:id="105"/>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7.3.1. Принятые до введения в действие настоящих Правил, муниципальные правовые акты Ворошневского сельсовета Курского района по вопросам землепользования и застройки применяются в части, не противоречащей настоящим Правилам.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7.3.2. </w:t>
      </w:r>
      <w:bookmarkStart w:id="106" w:name="_Toc286828579"/>
      <w:bookmarkStart w:id="107" w:name="_Toc270676580"/>
      <w:r>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7.3.3. Реконструкция указанных в части 7.3.2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7.3.4. В случае, если использование указанных в части 7.3.2 земельных участков и объектов капитального строительства продолжается и опасно для</w:t>
      </w:r>
      <w:r>
        <w:rPr>
          <w:rFonts w:ascii="Times New Roman" w:hAnsi="Times New Roman"/>
          <w:b/>
          <w:sz w:val="24"/>
          <w:szCs w:val="24"/>
        </w:rPr>
        <w:t xml:space="preserve"> </w:t>
      </w:r>
      <w:r>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106"/>
      <w:bookmarkEnd w:id="107"/>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08" w:name="_Toc286828580"/>
      <w:bookmarkStart w:id="109" w:name="_Toc270676581"/>
      <w:r>
        <w:rPr>
          <w:rFonts w:ascii="Times New Roman" w:hAnsi="Times New Roman"/>
          <w:b/>
          <w:sz w:val="24"/>
          <w:szCs w:val="24"/>
        </w:rPr>
        <w:t>Статья 7.4. Ответственность за нарушения Правил землепользования и застройки</w:t>
      </w:r>
      <w:bookmarkEnd w:id="108"/>
      <w:bookmarkEnd w:id="109"/>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7.4.1. Юридические и физические лица, виновные в нарушении Правил землепользования и застройки муниципального образования «Ворошневский сельсовет» Курского района, привлекаются к ответственности в установленном законодательством </w:t>
      </w:r>
      <w:r>
        <w:rPr>
          <w:rFonts w:ascii="Times New Roman" w:hAnsi="Times New Roman"/>
          <w:sz w:val="24"/>
          <w:szCs w:val="24"/>
        </w:rPr>
        <w:lastRenderedPageBreak/>
        <w:t>Российской Федерации и Курской области порядке.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D2426A" w:rsidRDefault="00D2426A" w:rsidP="00D2426A">
      <w:pPr>
        <w:widowControl w:val="0"/>
        <w:spacing w:line="240" w:lineRule="auto"/>
        <w:ind w:firstLine="709"/>
        <w:jc w:val="both"/>
        <w:rPr>
          <w:rFonts w:ascii="Times New Roman" w:hAnsi="Times New Roman"/>
          <w:iCs/>
          <w:sz w:val="24"/>
          <w:szCs w:val="24"/>
        </w:rPr>
      </w:pPr>
      <w:r>
        <w:rPr>
          <w:rFonts w:ascii="Times New Roman" w:hAnsi="Times New Roman"/>
          <w:sz w:val="24"/>
          <w:szCs w:val="24"/>
        </w:rPr>
        <w:t>7.4.2. 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D2426A" w:rsidRDefault="00D2426A" w:rsidP="00D2426A">
      <w:pPr>
        <w:pStyle w:val="1"/>
        <w:keepNext w:val="0"/>
        <w:widowControl w:val="0"/>
        <w:numPr>
          <w:ilvl w:val="0"/>
          <w:numId w:val="3"/>
        </w:numPr>
        <w:tabs>
          <w:tab w:val="left" w:pos="0"/>
        </w:tabs>
        <w:spacing w:before="0" w:after="0"/>
        <w:rPr>
          <w:rFonts w:ascii="Times New Roman" w:hAnsi="Times New Roman"/>
          <w:b/>
          <w:iCs/>
          <w:sz w:val="24"/>
          <w:szCs w:val="24"/>
        </w:rPr>
      </w:pPr>
      <w:bookmarkStart w:id="110" w:name="_Toc515096865"/>
      <w:r>
        <w:rPr>
          <w:rFonts w:ascii="Times New Roman" w:hAnsi="Times New Roman"/>
          <w:b/>
          <w:iCs/>
          <w:sz w:val="24"/>
          <w:szCs w:val="24"/>
        </w:rPr>
        <w:t>ЧАСТЬ ВТОРАЯ</w:t>
      </w:r>
      <w:bookmarkEnd w:id="110"/>
    </w:p>
    <w:p w:rsidR="00D2426A" w:rsidRDefault="00D2426A" w:rsidP="00D2426A">
      <w:pPr>
        <w:pStyle w:val="2"/>
        <w:keepNext w:val="0"/>
        <w:widowControl w:val="0"/>
        <w:spacing w:before="0" w:after="0"/>
        <w:rPr>
          <w:rFonts w:ascii="Times New Roman" w:hAnsi="Times New Roman"/>
          <w:b/>
          <w:bCs/>
          <w:i w:val="0"/>
          <w:kern w:val="32"/>
          <w:sz w:val="24"/>
          <w:szCs w:val="24"/>
        </w:rPr>
      </w:pPr>
      <w:bookmarkStart w:id="111" w:name="_Toc515096866"/>
      <w:r>
        <w:rPr>
          <w:rFonts w:ascii="Times New Roman" w:hAnsi="Times New Roman"/>
          <w:b/>
          <w:bCs/>
          <w:i w:val="0"/>
          <w:kern w:val="32"/>
          <w:sz w:val="24"/>
          <w:szCs w:val="24"/>
        </w:rPr>
        <w:t>КАРТА (СХЕМА) ГРАДОСТРОИТЕЛЬНОГО ЗОНИРОВАНИЯ</w:t>
      </w:r>
      <w:bookmarkEnd w:id="111"/>
    </w:p>
    <w:p w:rsidR="00D2426A" w:rsidRDefault="00D2426A" w:rsidP="00D2426A">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12" w:name="_Toc515096867"/>
      <w:r>
        <w:rPr>
          <w:rFonts w:ascii="Times New Roman" w:hAnsi="Times New Roman"/>
          <w:b/>
          <w:bCs/>
          <w:color w:val="auto"/>
          <w:kern w:val="32"/>
          <w:sz w:val="24"/>
          <w:szCs w:val="24"/>
          <w:lang w:eastAsia="ru-RU"/>
        </w:rPr>
        <w:t>Глава 8. Градостроительное зонирование.</w:t>
      </w:r>
      <w:bookmarkEnd w:id="112"/>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8.1. Градостроительное зонирование.</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1. </w:t>
      </w:r>
      <w:r>
        <w:rPr>
          <w:rFonts w:ascii="Times New Roman" w:eastAsia="TimesNewRoman" w:hAnsi="Times New Roman"/>
          <w:sz w:val="24"/>
          <w:szCs w:val="24"/>
          <w:lang w:eastAsia="ru-RU"/>
        </w:rPr>
        <w:t xml:space="preserve">Градостроительное зонирование </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зонирование территорий муниципальных образований или их частей в целях определения территориальных зон и установления градостроительных регламентов</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2. </w:t>
      </w:r>
      <w:r>
        <w:rPr>
          <w:rFonts w:ascii="Times New Roman" w:eastAsia="TimesNewRoman" w:hAnsi="Times New Roman"/>
          <w:sz w:val="24"/>
          <w:szCs w:val="24"/>
          <w:lang w:eastAsia="ru-RU"/>
        </w:rPr>
        <w:t xml:space="preserve">Территориальные зоны </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для которых в Правилах определены границы и установлены градостроительные регламенты</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3. </w:t>
      </w:r>
      <w:r>
        <w:rPr>
          <w:rFonts w:ascii="Times New Roman" w:eastAsia="TimesNewRoman" w:hAnsi="Times New Roman"/>
          <w:sz w:val="24"/>
          <w:szCs w:val="24"/>
          <w:lang w:eastAsia="ru-RU"/>
        </w:rPr>
        <w:t xml:space="preserve">Градостроительное зонирование территории </w:t>
      </w:r>
      <w:r>
        <w:rPr>
          <w:rFonts w:ascii="Times New Roman" w:hAnsi="Times New Roman"/>
          <w:sz w:val="24"/>
          <w:szCs w:val="24"/>
        </w:rPr>
        <w:t>Ворошневского сельсовета</w:t>
      </w:r>
      <w:r>
        <w:rPr>
          <w:rFonts w:ascii="Times New Roman" w:hAnsi="Times New Roman"/>
          <w:sz w:val="24"/>
          <w:szCs w:val="24"/>
          <w:lang w:eastAsia="ru-RU"/>
        </w:rPr>
        <w:t xml:space="preserve"> </w:t>
      </w:r>
      <w:r>
        <w:rPr>
          <w:rFonts w:ascii="Times New Roman" w:eastAsia="TimesNewRoman" w:hAnsi="Times New Roman"/>
          <w:sz w:val="24"/>
          <w:szCs w:val="24"/>
          <w:lang w:eastAsia="ru-RU"/>
        </w:rPr>
        <w:t>выполнено в соответствии с порядком установления территориальных зон</w:t>
      </w:r>
      <w:r>
        <w:rPr>
          <w:rFonts w:ascii="Times New Roman" w:hAnsi="Times New Roman"/>
          <w:sz w:val="24"/>
          <w:szCs w:val="24"/>
          <w:lang w:eastAsia="ru-RU"/>
        </w:rPr>
        <w:t xml:space="preserve">, </w:t>
      </w:r>
      <w:r>
        <w:rPr>
          <w:rFonts w:ascii="Times New Roman" w:eastAsia="TimesNewRoman" w:hAnsi="Times New Roman"/>
          <w:sz w:val="24"/>
          <w:szCs w:val="24"/>
          <w:lang w:eastAsia="ru-RU"/>
        </w:rPr>
        <w:t>определённом ст</w:t>
      </w:r>
      <w:r>
        <w:rPr>
          <w:rFonts w:ascii="Times New Roman" w:hAnsi="Times New Roman"/>
          <w:sz w:val="24"/>
          <w:szCs w:val="24"/>
          <w:lang w:eastAsia="ru-RU"/>
        </w:rPr>
        <w:t xml:space="preserve">. 34 </w:t>
      </w:r>
      <w:r>
        <w:rPr>
          <w:rFonts w:ascii="Times New Roman" w:eastAsia="TimesNewRoman" w:hAnsi="Times New Roman"/>
          <w:sz w:val="24"/>
          <w:szCs w:val="24"/>
          <w:lang w:eastAsia="ru-RU"/>
        </w:rPr>
        <w:t>Градостроительного кодекса Российской Федерации и предусматривает</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возможность сочетания в одной территориальной зоне различных видов планируемого использования земельных участков</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учёт функциональных зон и параметров их планируемого развития</w:t>
      </w:r>
      <w:r>
        <w:rPr>
          <w:rFonts w:ascii="Times New Roman" w:hAnsi="Times New Roman"/>
          <w:sz w:val="24"/>
          <w:szCs w:val="24"/>
          <w:lang w:eastAsia="ru-RU"/>
        </w:rPr>
        <w:t xml:space="preserve">, </w:t>
      </w:r>
      <w:r>
        <w:rPr>
          <w:rFonts w:ascii="Times New Roman" w:eastAsia="TimesNewRoman" w:hAnsi="Times New Roman"/>
          <w:sz w:val="24"/>
          <w:szCs w:val="24"/>
          <w:lang w:eastAsia="ru-RU"/>
        </w:rPr>
        <w:t xml:space="preserve">определённых генеральным планом </w:t>
      </w:r>
      <w:r>
        <w:rPr>
          <w:rFonts w:ascii="Times New Roman" w:hAnsi="Times New Roman"/>
          <w:sz w:val="24"/>
          <w:szCs w:val="24"/>
        </w:rPr>
        <w:t>Ворошневского сельсовета</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учёт сложившейся планировки территории и существующего землепользования</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учёт планируемых в генеральном плане сельского поселения изменений границ земель различных категорий</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предотвращения возможности причинения вреда объектам капитального строительства</w:t>
      </w:r>
      <w:r>
        <w:rPr>
          <w:rFonts w:ascii="Times New Roman" w:hAnsi="Times New Roman"/>
          <w:sz w:val="24"/>
          <w:szCs w:val="24"/>
          <w:lang w:eastAsia="ru-RU"/>
        </w:rPr>
        <w:t xml:space="preserve">, </w:t>
      </w:r>
      <w:r>
        <w:rPr>
          <w:rFonts w:ascii="Times New Roman" w:eastAsia="TimesNewRoman" w:hAnsi="Times New Roman"/>
          <w:sz w:val="24"/>
          <w:szCs w:val="24"/>
          <w:lang w:eastAsia="ru-RU"/>
        </w:rPr>
        <w:t>расположенным на смежных земельных участках</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4. </w:t>
      </w:r>
      <w:r>
        <w:rPr>
          <w:rFonts w:ascii="Times New Roman" w:eastAsia="TimesNewRoman" w:hAnsi="Times New Roman"/>
          <w:sz w:val="24"/>
          <w:szCs w:val="24"/>
          <w:lang w:eastAsia="ru-RU"/>
        </w:rPr>
        <w:t>По градостроительному зонированию выделяются жилые</w:t>
      </w:r>
      <w:r>
        <w:rPr>
          <w:rFonts w:ascii="Times New Roman" w:hAnsi="Times New Roman"/>
          <w:sz w:val="24"/>
          <w:szCs w:val="24"/>
          <w:lang w:eastAsia="ru-RU"/>
        </w:rPr>
        <w:t xml:space="preserve">, </w:t>
      </w:r>
      <w:r>
        <w:rPr>
          <w:rFonts w:ascii="Times New Roman" w:eastAsia="TimesNewRoman" w:hAnsi="Times New Roman"/>
          <w:sz w:val="24"/>
          <w:szCs w:val="24"/>
          <w:lang w:eastAsia="ru-RU"/>
        </w:rPr>
        <w:t>общественно</w:t>
      </w:r>
      <w:r>
        <w:rPr>
          <w:rFonts w:ascii="Times New Roman" w:hAnsi="Times New Roman"/>
          <w:sz w:val="24"/>
          <w:szCs w:val="24"/>
          <w:lang w:eastAsia="ru-RU"/>
        </w:rPr>
        <w:t>-</w:t>
      </w:r>
      <w:r>
        <w:rPr>
          <w:rFonts w:ascii="Times New Roman" w:eastAsia="TimesNewRoman" w:hAnsi="Times New Roman"/>
          <w:sz w:val="24"/>
          <w:szCs w:val="24"/>
          <w:lang w:eastAsia="ru-RU"/>
        </w:rPr>
        <w:t>деловые</w:t>
      </w:r>
      <w:r>
        <w:rPr>
          <w:rFonts w:ascii="Times New Roman" w:hAnsi="Times New Roman"/>
          <w:sz w:val="24"/>
          <w:szCs w:val="24"/>
          <w:lang w:eastAsia="ru-RU"/>
        </w:rPr>
        <w:t xml:space="preserve">, </w:t>
      </w:r>
      <w:r>
        <w:rPr>
          <w:rFonts w:ascii="Times New Roman" w:eastAsia="TimesNewRoman" w:hAnsi="Times New Roman"/>
          <w:sz w:val="24"/>
          <w:szCs w:val="24"/>
          <w:lang w:eastAsia="ru-RU"/>
        </w:rPr>
        <w:t>производственные 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инженерной и транспортной инфраструктур</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сельскохозяйственного использования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рекреационного назначения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особо охраняемых территорий</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специального назначения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размещения военных объектов и иные виды территориальных зон</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5. </w:t>
      </w:r>
      <w:r>
        <w:rPr>
          <w:rFonts w:ascii="Times New Roman" w:eastAsia="TimesNewRoman" w:hAnsi="Times New Roman"/>
          <w:sz w:val="24"/>
          <w:szCs w:val="24"/>
          <w:lang w:eastAsia="ru-RU"/>
        </w:rPr>
        <w:t xml:space="preserve">В настоящее время на территории </w:t>
      </w:r>
      <w:r>
        <w:rPr>
          <w:rFonts w:ascii="Times New Roman" w:hAnsi="Times New Roman"/>
          <w:sz w:val="24"/>
          <w:szCs w:val="24"/>
        </w:rPr>
        <w:t>Ворошневского сельсовета</w:t>
      </w:r>
      <w:r>
        <w:rPr>
          <w:rFonts w:ascii="Times New Roman" w:eastAsia="TimesNewRoman" w:hAnsi="Times New Roman"/>
          <w:sz w:val="24"/>
          <w:szCs w:val="24"/>
          <w:lang w:eastAsia="ru-RU"/>
        </w:rPr>
        <w:t xml:space="preserve"> отсутствуют особо охраняемые природные территории</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6. В настоящее время на территории </w:t>
      </w:r>
      <w:r>
        <w:rPr>
          <w:rFonts w:ascii="Times New Roman" w:hAnsi="Times New Roman"/>
          <w:sz w:val="24"/>
          <w:szCs w:val="24"/>
        </w:rPr>
        <w:t>Ворошневского сельсовета</w:t>
      </w:r>
      <w:r>
        <w:rPr>
          <w:rFonts w:ascii="Times New Roman" w:eastAsia="TimesNewRoman" w:hAnsi="Times New Roman"/>
          <w:sz w:val="24"/>
          <w:szCs w:val="24"/>
          <w:lang w:eastAsia="ru-RU"/>
        </w:rPr>
        <w:t xml:space="preserve"> отсутствуют утверждённые зоны охраны объектов культурного наследия. </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7. Границы территориальных зон должны отвечать требованию принадлежности каждого земельного участка только к одной территориальной зоне. Формирование </w:t>
      </w:r>
      <w:r>
        <w:rPr>
          <w:rFonts w:ascii="Times New Roman" w:eastAsia="TimesNewRoman" w:hAnsi="Times New Roman"/>
          <w:sz w:val="24"/>
          <w:szCs w:val="24"/>
          <w:lang w:eastAsia="ru-RU"/>
        </w:rPr>
        <w:lastRenderedPageBreak/>
        <w:t>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8.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9. На карте (схеме) градостроительного зонирования отображаются границы зон с особыми условиями использования территории, с отражением границ населенных пунктов. В настоящих Правилах информация о границах территориальных зон и границах зон с особыми условиями использования территории совмещается на одной карте.</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10. Границы территориальных зон установлены по:</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линиям магистралей, улиц, проездов, пешеходных путей;</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красным линиям;</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границам земельных участков;</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границам населенных пунктов в пределах муниципальных образований;</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естественным границам природных объектов.</w:t>
      </w:r>
    </w:p>
    <w:p w:rsidR="00D2426A" w:rsidRDefault="00D2426A" w:rsidP="00D2426A">
      <w:pPr>
        <w:widowControl w:val="0"/>
        <w:autoSpaceDE w:val="0"/>
        <w:autoSpaceDN w:val="0"/>
        <w:adjustRightInd w:val="0"/>
        <w:spacing w:line="240" w:lineRule="auto"/>
        <w:ind w:firstLine="709"/>
        <w:jc w:val="both"/>
        <w:rPr>
          <w:rFonts w:ascii="Times New Roman" w:eastAsia="Calibri" w:hAnsi="Times New Roman"/>
          <w:b/>
          <w:bCs/>
          <w:sz w:val="24"/>
          <w:szCs w:val="24"/>
          <w:lang w:eastAsia="ru-RU"/>
        </w:rPr>
      </w:pPr>
      <w:r>
        <w:rPr>
          <w:rFonts w:ascii="Times New Roman" w:hAnsi="Times New Roman"/>
          <w:b/>
          <w:bCs/>
          <w:sz w:val="24"/>
          <w:szCs w:val="24"/>
          <w:lang w:eastAsia="ru-RU"/>
        </w:rPr>
        <w:t>Статья 8.2. Карта (схема) градостроительного зонирования</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1. </w:t>
      </w:r>
      <w:r>
        <w:rPr>
          <w:rFonts w:ascii="Times New Roman" w:eastAsia="TimesNewRoman" w:hAnsi="Times New Roman"/>
          <w:sz w:val="24"/>
          <w:szCs w:val="24"/>
          <w:lang w:eastAsia="ru-RU"/>
        </w:rPr>
        <w:t xml:space="preserve">В составе настоящих Правил подготовлены две карты (схемы) градостроительного зонирования </w:t>
      </w:r>
      <w:r>
        <w:rPr>
          <w:rFonts w:ascii="Times New Roman" w:hAnsi="Times New Roman"/>
          <w:sz w:val="24"/>
          <w:szCs w:val="24"/>
        </w:rPr>
        <w:t>(далее – схема)</w:t>
      </w:r>
      <w:r>
        <w:rPr>
          <w:rFonts w:ascii="Times New Roman" w:eastAsia="TimesNewRoman" w:hAnsi="Times New Roman"/>
          <w:sz w:val="24"/>
          <w:szCs w:val="24"/>
          <w:lang w:eastAsia="ru-RU"/>
        </w:rPr>
        <w:t xml:space="preserve"> </w:t>
      </w:r>
      <w:r>
        <w:rPr>
          <w:rFonts w:ascii="Times New Roman" w:hAnsi="Times New Roman"/>
          <w:sz w:val="24"/>
          <w:szCs w:val="24"/>
          <w:lang w:eastAsia="ru-RU"/>
        </w:rPr>
        <w:t>(</w:t>
      </w:r>
      <w:r>
        <w:rPr>
          <w:rFonts w:ascii="Times New Roman" w:eastAsia="TimesNewRoman" w:hAnsi="Times New Roman"/>
          <w:sz w:val="24"/>
          <w:szCs w:val="24"/>
          <w:lang w:eastAsia="ru-RU"/>
        </w:rPr>
        <w:t xml:space="preserve">в масштабе </w:t>
      </w:r>
      <w:r>
        <w:rPr>
          <w:rFonts w:ascii="Times New Roman" w:hAnsi="Times New Roman"/>
          <w:sz w:val="24"/>
          <w:szCs w:val="24"/>
          <w:lang w:eastAsia="ru-RU"/>
        </w:rPr>
        <w:t xml:space="preserve">1:25000 </w:t>
      </w:r>
      <w:r>
        <w:rPr>
          <w:rFonts w:ascii="Times New Roman" w:eastAsia="TimesNewRoman" w:hAnsi="Times New Roman"/>
          <w:sz w:val="24"/>
          <w:szCs w:val="24"/>
          <w:lang w:eastAsia="ru-RU"/>
        </w:rPr>
        <w:t>для территории всего муниципального образования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на которых отображены территориальные 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для которых Правилами установлены градостроительные регламенты</w:t>
      </w:r>
      <w:r>
        <w:rPr>
          <w:rFonts w:ascii="Times New Roman" w:hAnsi="Times New Roman"/>
          <w:sz w:val="24"/>
          <w:szCs w:val="24"/>
          <w:lang w:eastAsia="ru-RU"/>
        </w:rPr>
        <w:t xml:space="preserve">, </w:t>
      </w:r>
      <w:r>
        <w:rPr>
          <w:rFonts w:ascii="Times New Roman" w:eastAsia="TimesNewRoman" w:hAnsi="Times New Roman"/>
          <w:sz w:val="24"/>
          <w:szCs w:val="24"/>
          <w:lang w:eastAsia="ru-RU"/>
        </w:rPr>
        <w:t>и территории</w:t>
      </w:r>
      <w:r>
        <w:rPr>
          <w:rFonts w:ascii="Times New Roman" w:hAnsi="Times New Roman"/>
          <w:sz w:val="24"/>
          <w:szCs w:val="24"/>
          <w:lang w:eastAsia="ru-RU"/>
        </w:rPr>
        <w:t xml:space="preserve">, </w:t>
      </w:r>
      <w:r>
        <w:rPr>
          <w:rFonts w:ascii="Times New Roman" w:eastAsia="TimesNewRoman" w:hAnsi="Times New Roman"/>
          <w:sz w:val="24"/>
          <w:szCs w:val="24"/>
          <w:lang w:eastAsia="ru-RU"/>
        </w:rPr>
        <w:t>на которых градостроительные регламенты не устанавливаются</w:t>
      </w:r>
      <w:r>
        <w:rPr>
          <w:rFonts w:ascii="Times New Roman" w:hAnsi="Times New Roman"/>
          <w:sz w:val="24"/>
          <w:szCs w:val="24"/>
          <w:lang w:eastAsia="ru-RU"/>
        </w:rPr>
        <w:t xml:space="preserve">, </w:t>
      </w:r>
      <w:r>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2. </w:t>
      </w:r>
      <w:r>
        <w:rPr>
          <w:rFonts w:ascii="Times New Roman" w:eastAsia="TimesNewRoman" w:hAnsi="Times New Roman"/>
          <w:sz w:val="24"/>
          <w:szCs w:val="24"/>
          <w:lang w:eastAsia="ru-RU"/>
        </w:rPr>
        <w:t xml:space="preserve">Перечень и наименования территориальных зон с присвоенными кодами приведены в соответствии с пунктом </w:t>
      </w:r>
      <w:r>
        <w:rPr>
          <w:rFonts w:ascii="Times New Roman" w:hAnsi="Times New Roman"/>
          <w:sz w:val="24"/>
          <w:szCs w:val="24"/>
          <w:lang w:eastAsia="ru-RU"/>
        </w:rPr>
        <w:t xml:space="preserve">2), </w:t>
      </w:r>
      <w:r>
        <w:rPr>
          <w:rFonts w:ascii="Times New Roman" w:eastAsia="TimesNewRoman" w:hAnsi="Times New Roman"/>
          <w:sz w:val="24"/>
          <w:szCs w:val="24"/>
          <w:lang w:eastAsia="ru-RU"/>
        </w:rPr>
        <w:t xml:space="preserve">части </w:t>
      </w:r>
      <w:r>
        <w:rPr>
          <w:rFonts w:ascii="Times New Roman" w:hAnsi="Times New Roman"/>
          <w:sz w:val="24"/>
          <w:szCs w:val="24"/>
          <w:lang w:eastAsia="ru-RU"/>
        </w:rPr>
        <w:t xml:space="preserve">9, </w:t>
      </w:r>
      <w:r>
        <w:rPr>
          <w:rFonts w:ascii="Times New Roman" w:eastAsia="TimesNewRoman" w:hAnsi="Times New Roman"/>
          <w:sz w:val="24"/>
          <w:szCs w:val="24"/>
          <w:lang w:eastAsia="ru-RU"/>
        </w:rPr>
        <w:t>ст</w:t>
      </w:r>
      <w:r>
        <w:rPr>
          <w:rFonts w:ascii="Times New Roman" w:hAnsi="Times New Roman"/>
          <w:sz w:val="24"/>
          <w:szCs w:val="24"/>
          <w:lang w:eastAsia="ru-RU"/>
        </w:rPr>
        <w:t xml:space="preserve">. 35 </w:t>
      </w:r>
      <w:r>
        <w:rPr>
          <w:rFonts w:ascii="Times New Roman" w:eastAsia="TimesNewRoman" w:hAnsi="Times New Roman"/>
          <w:sz w:val="24"/>
          <w:szCs w:val="24"/>
          <w:lang w:eastAsia="ru-RU"/>
        </w:rPr>
        <w:t>ГрК РФ</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3. </w:t>
      </w:r>
      <w:r>
        <w:rPr>
          <w:rFonts w:ascii="Times New Roman" w:eastAsia="TimesNewRoman" w:hAnsi="Times New Roman"/>
          <w:sz w:val="24"/>
          <w:szCs w:val="24"/>
          <w:lang w:eastAsia="ru-RU"/>
        </w:rPr>
        <w:t>Наименование вида разрешённого использования земельных участков</w:t>
      </w:r>
      <w:r>
        <w:rPr>
          <w:rFonts w:ascii="Times New Roman" w:hAnsi="Times New Roman"/>
          <w:sz w:val="24"/>
          <w:szCs w:val="24"/>
          <w:lang w:eastAsia="ru-RU"/>
        </w:rPr>
        <w:t xml:space="preserve">, </w:t>
      </w:r>
      <w:r>
        <w:rPr>
          <w:rFonts w:ascii="Times New Roman" w:eastAsia="TimesNewRoman" w:hAnsi="Times New Roman"/>
          <w:sz w:val="24"/>
          <w:szCs w:val="24"/>
          <w:lang w:eastAsia="ru-RU"/>
        </w:rPr>
        <w:t>соответствующий код</w:t>
      </w:r>
      <w:r>
        <w:rPr>
          <w:rFonts w:ascii="Times New Roman" w:hAnsi="Times New Roman"/>
          <w:sz w:val="24"/>
          <w:szCs w:val="24"/>
          <w:lang w:eastAsia="ru-RU"/>
        </w:rPr>
        <w:t xml:space="preserve">, </w:t>
      </w:r>
      <w:r>
        <w:rPr>
          <w:rFonts w:ascii="Times New Roman" w:eastAsia="TimesNewRoman" w:hAnsi="Times New Roman"/>
          <w:sz w:val="24"/>
          <w:szCs w:val="24"/>
          <w:lang w:eastAsia="ru-RU"/>
        </w:rPr>
        <w:t xml:space="preserve">описание вида разрешённого использования приведены в редакции Классификатора </w:t>
      </w:r>
      <w:r>
        <w:rPr>
          <w:rFonts w:ascii="Times New Roman" w:hAnsi="Times New Roman"/>
          <w:sz w:val="24"/>
          <w:szCs w:val="24"/>
          <w:lang w:eastAsia="ru-RU"/>
        </w:rPr>
        <w:t>(</w:t>
      </w:r>
      <w:r>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4. </w:t>
      </w:r>
      <w:r>
        <w:rPr>
          <w:rFonts w:ascii="Times New Roman" w:eastAsia="TimesNewRoman" w:hAnsi="Times New Roman"/>
          <w:sz w:val="24"/>
          <w:szCs w:val="24"/>
          <w:lang w:eastAsia="ru-RU"/>
        </w:rPr>
        <w:t xml:space="preserve">На основе видов разрешённого использования земельных участков Классификатора для каждой территориальной зоны сформированы группы </w:t>
      </w:r>
      <w:r>
        <w:rPr>
          <w:rFonts w:ascii="Times New Roman" w:hAnsi="Times New Roman"/>
          <w:b/>
          <w:bCs/>
          <w:sz w:val="24"/>
          <w:szCs w:val="24"/>
          <w:lang w:eastAsia="ru-RU"/>
        </w:rPr>
        <w:t>основных</w:t>
      </w:r>
      <w:r>
        <w:rPr>
          <w:rFonts w:ascii="Times New Roman" w:hAnsi="Times New Roman"/>
          <w:sz w:val="24"/>
          <w:szCs w:val="24"/>
          <w:lang w:eastAsia="ru-RU"/>
        </w:rPr>
        <w:t xml:space="preserve">, </w:t>
      </w:r>
      <w:r>
        <w:rPr>
          <w:rFonts w:ascii="Times New Roman" w:hAnsi="Times New Roman"/>
          <w:b/>
          <w:bCs/>
          <w:sz w:val="24"/>
          <w:szCs w:val="24"/>
          <w:lang w:eastAsia="ru-RU"/>
        </w:rPr>
        <w:t xml:space="preserve">условно разрешённых и вспомогательных </w:t>
      </w:r>
      <w:r>
        <w:rPr>
          <w:rFonts w:ascii="Times New Roman" w:eastAsia="TimesNewRoman" w:hAnsi="Times New Roman"/>
          <w:sz w:val="24"/>
          <w:szCs w:val="24"/>
          <w:lang w:eastAsia="ru-RU"/>
        </w:rPr>
        <w:t>видов разрешённого использования земельных участков и приведены соответствующие градостроительные регламенты</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5. </w:t>
      </w:r>
      <w:r>
        <w:rPr>
          <w:rFonts w:ascii="Times New Roman" w:eastAsia="TimesNewRoman" w:hAnsi="Times New Roman"/>
          <w:sz w:val="24"/>
          <w:szCs w:val="24"/>
          <w:lang w:eastAsia="ru-RU"/>
        </w:rPr>
        <w:t>Градостроительные регламенты разработаны на основе требований технических регламентов</w:t>
      </w:r>
      <w:r>
        <w:rPr>
          <w:rFonts w:ascii="Times New Roman" w:hAnsi="Times New Roman"/>
          <w:sz w:val="24"/>
          <w:szCs w:val="24"/>
          <w:lang w:eastAsia="ru-RU"/>
        </w:rPr>
        <w:t xml:space="preserve">, </w:t>
      </w:r>
      <w:r>
        <w:rPr>
          <w:rFonts w:ascii="Times New Roman" w:eastAsia="TimesNewRoman" w:hAnsi="Times New Roman"/>
          <w:sz w:val="24"/>
          <w:szCs w:val="24"/>
          <w:lang w:eastAsia="ru-RU"/>
        </w:rPr>
        <w:t>сводов правил</w:t>
      </w:r>
      <w:r>
        <w:rPr>
          <w:rFonts w:ascii="Times New Roman" w:hAnsi="Times New Roman"/>
          <w:sz w:val="24"/>
          <w:szCs w:val="24"/>
          <w:lang w:eastAsia="ru-RU"/>
        </w:rPr>
        <w:t xml:space="preserve"> </w:t>
      </w:r>
      <w:r>
        <w:rPr>
          <w:rFonts w:ascii="Times New Roman" w:eastAsia="TimesNewRoman" w:hAnsi="Times New Roman"/>
          <w:sz w:val="24"/>
          <w:szCs w:val="24"/>
          <w:lang w:eastAsia="ru-RU"/>
        </w:rPr>
        <w:t>и требований других нормативно</w:t>
      </w:r>
      <w:r>
        <w:rPr>
          <w:rFonts w:ascii="Times New Roman" w:hAnsi="Times New Roman"/>
          <w:sz w:val="24"/>
          <w:szCs w:val="24"/>
          <w:lang w:eastAsia="ru-RU"/>
        </w:rPr>
        <w:t>-</w:t>
      </w:r>
      <w:r>
        <w:rPr>
          <w:rFonts w:ascii="Times New Roman" w:eastAsia="TimesNewRoman" w:hAnsi="Times New Roman"/>
          <w:sz w:val="24"/>
          <w:szCs w:val="24"/>
          <w:lang w:eastAsia="ru-RU"/>
        </w:rPr>
        <w:t>правовых документов и включают следующие данные</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 xml:space="preserve">1. </w:t>
      </w:r>
      <w:r>
        <w:rPr>
          <w:rFonts w:ascii="Times New Roman" w:eastAsia="TimesNewRoman" w:hAnsi="Times New Roman"/>
          <w:sz w:val="24"/>
          <w:szCs w:val="24"/>
          <w:lang w:eastAsia="ru-RU"/>
        </w:rPr>
        <w:t>Предельные размеры земельных участков</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w:t>
      </w:r>
      <w:r>
        <w:rPr>
          <w:rFonts w:ascii="Times New Roman" w:eastAsia="TimesNewRoman" w:hAnsi="Times New Roman"/>
          <w:sz w:val="24"/>
          <w:szCs w:val="24"/>
          <w:lang w:eastAsia="ru-RU"/>
        </w:rPr>
        <w:t>Минимальный отступ от границ земельного участка</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hAnsi="Times New Roman"/>
          <w:sz w:val="24"/>
          <w:szCs w:val="24"/>
          <w:lang w:eastAsia="ru-RU"/>
        </w:rPr>
        <w:t xml:space="preserve">3. </w:t>
      </w:r>
      <w:r>
        <w:rPr>
          <w:rFonts w:ascii="Times New Roman" w:eastAsia="TimesNewRoman" w:hAnsi="Times New Roman"/>
          <w:sz w:val="24"/>
          <w:szCs w:val="24"/>
          <w:lang w:eastAsia="ru-RU"/>
        </w:rPr>
        <w:t>Предельное количество этажей</w:t>
      </w:r>
    </w:p>
    <w:p w:rsidR="00D2426A" w:rsidRDefault="00D2426A" w:rsidP="00D2426A">
      <w:pPr>
        <w:widowControl w:val="0"/>
        <w:autoSpaceDE w:val="0"/>
        <w:autoSpaceDN w:val="0"/>
        <w:adjustRightInd w:val="0"/>
        <w:spacing w:line="240" w:lineRule="auto"/>
        <w:ind w:firstLine="709"/>
        <w:jc w:val="both"/>
        <w:rPr>
          <w:rFonts w:ascii="Times New Roman" w:eastAsia="Calibri" w:hAnsi="Times New Roman"/>
          <w:sz w:val="24"/>
          <w:szCs w:val="24"/>
          <w:lang w:eastAsia="ru-RU"/>
        </w:rPr>
      </w:pPr>
      <w:r>
        <w:rPr>
          <w:rFonts w:ascii="Times New Roman" w:hAnsi="Times New Roman"/>
          <w:sz w:val="24"/>
          <w:szCs w:val="24"/>
          <w:lang w:eastAsia="ru-RU"/>
        </w:rPr>
        <w:t xml:space="preserve">4. </w:t>
      </w:r>
      <w:r>
        <w:rPr>
          <w:rFonts w:ascii="Times New Roman" w:eastAsia="TimesNewRoman" w:hAnsi="Times New Roman"/>
          <w:sz w:val="24"/>
          <w:szCs w:val="24"/>
          <w:lang w:eastAsia="ru-RU"/>
        </w:rPr>
        <w:t>Предельная высота зданий</w:t>
      </w:r>
      <w:r>
        <w:rPr>
          <w:rFonts w:ascii="Times New Roman" w:hAnsi="Times New Roman"/>
          <w:sz w:val="24"/>
          <w:szCs w:val="24"/>
          <w:lang w:eastAsia="ru-RU"/>
        </w:rPr>
        <w:t>;</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hAnsi="Times New Roman"/>
          <w:sz w:val="24"/>
          <w:szCs w:val="24"/>
          <w:lang w:eastAsia="ru-RU"/>
        </w:rPr>
        <w:t xml:space="preserve">5. </w:t>
      </w:r>
      <w:r>
        <w:rPr>
          <w:rFonts w:ascii="Times New Roman" w:eastAsia="TimesNewRoman" w:hAnsi="Times New Roman"/>
          <w:sz w:val="24"/>
          <w:szCs w:val="24"/>
          <w:lang w:eastAsia="ru-RU"/>
        </w:rPr>
        <w:t>Максимальный процент застройки.</w:t>
      </w:r>
    </w:p>
    <w:p w:rsidR="00D2426A" w:rsidRDefault="00D2426A" w:rsidP="00D2426A">
      <w:pPr>
        <w:widowControl w:val="0"/>
        <w:autoSpaceDE w:val="0"/>
        <w:autoSpaceDN w:val="0"/>
        <w:adjustRightInd w:val="0"/>
        <w:spacing w:line="240" w:lineRule="auto"/>
        <w:ind w:firstLine="709"/>
        <w:jc w:val="both"/>
        <w:rPr>
          <w:rFonts w:ascii="Times New Roman" w:eastAsia="Calibri" w:hAnsi="Times New Roman"/>
          <w:b/>
          <w:bCs/>
          <w:sz w:val="24"/>
          <w:szCs w:val="24"/>
          <w:lang w:eastAsia="ru-RU"/>
        </w:rPr>
      </w:pPr>
      <w:r>
        <w:rPr>
          <w:rFonts w:ascii="Times New Roman" w:hAnsi="Times New Roman"/>
          <w:b/>
          <w:bCs/>
          <w:sz w:val="24"/>
          <w:szCs w:val="24"/>
          <w:lang w:eastAsia="ru-RU"/>
        </w:rPr>
        <w:t>Статья 8.3. Виды территориальных зон</w:t>
      </w:r>
    </w:p>
    <w:p w:rsidR="00D2426A" w:rsidRDefault="00D2426A" w:rsidP="00D2426A">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карте (схеме) отображены границы следующих территориальных зон:</w:t>
      </w:r>
    </w:p>
    <w:p w:rsidR="00D2426A" w:rsidRDefault="00D2426A" w:rsidP="00D2426A">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Жилые зоны </w:t>
      </w:r>
      <w:r>
        <w:rPr>
          <w:rFonts w:ascii="Times New Roman" w:hAnsi="Times New Roman"/>
          <w:sz w:val="24"/>
          <w:szCs w:val="24"/>
        </w:rPr>
        <w:t xml:space="preserve">– </w:t>
      </w:r>
      <w:r>
        <w:rPr>
          <w:rFonts w:ascii="Times New Roman" w:eastAsia="Times New Roman" w:hAnsi="Times New Roman"/>
          <w:sz w:val="24"/>
          <w:szCs w:val="24"/>
          <w:lang w:eastAsia="ru-RU"/>
        </w:rPr>
        <w:t>Ж (Ж1, Ж2).</w:t>
      </w:r>
    </w:p>
    <w:p w:rsidR="00D2426A" w:rsidRDefault="00D2426A" w:rsidP="00D2426A">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общественно-деловые </w:t>
      </w:r>
      <w:r>
        <w:rPr>
          <w:rFonts w:ascii="Times New Roman" w:hAnsi="Times New Roman"/>
          <w:sz w:val="24"/>
          <w:szCs w:val="24"/>
        </w:rPr>
        <w:t xml:space="preserve">– </w:t>
      </w:r>
      <w:r>
        <w:rPr>
          <w:rFonts w:ascii="Times New Roman" w:eastAsia="Times New Roman" w:hAnsi="Times New Roman"/>
          <w:sz w:val="24"/>
          <w:szCs w:val="24"/>
          <w:lang w:eastAsia="ru-RU"/>
        </w:rPr>
        <w:t>О (О1).</w:t>
      </w:r>
    </w:p>
    <w:p w:rsidR="00D2426A" w:rsidRDefault="00D2426A" w:rsidP="00D2426A">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производственная </w:t>
      </w:r>
      <w:r>
        <w:rPr>
          <w:rFonts w:ascii="Times New Roman" w:hAnsi="Times New Roman"/>
          <w:sz w:val="24"/>
          <w:szCs w:val="24"/>
        </w:rPr>
        <w:t xml:space="preserve">– </w:t>
      </w:r>
      <w:r>
        <w:rPr>
          <w:rFonts w:ascii="Times New Roman" w:eastAsia="Times New Roman" w:hAnsi="Times New Roman"/>
          <w:sz w:val="24"/>
          <w:szCs w:val="24"/>
          <w:lang w:eastAsia="ru-RU"/>
        </w:rPr>
        <w:t>П (П1, П2).</w:t>
      </w:r>
    </w:p>
    <w:p w:rsidR="00D2426A" w:rsidRDefault="00D2426A" w:rsidP="00D2426A">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инженерной и транспортной инфраструктур – ИТ (ИТ1, ИТ2, ИТ3).</w:t>
      </w:r>
    </w:p>
    <w:p w:rsidR="00D2426A" w:rsidRDefault="00D2426A" w:rsidP="00D2426A">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Зона сельскохозяйственного использования – СХ (СХ1, СХ2, СХ3).</w:t>
      </w:r>
    </w:p>
    <w:p w:rsidR="00D2426A" w:rsidRDefault="00D2426A" w:rsidP="00D2426A">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специального назначения</w:t>
      </w:r>
      <w:r>
        <w:rPr>
          <w:rFonts w:ascii="Times New Roman" w:hAnsi="Times New Roman"/>
          <w:sz w:val="24"/>
          <w:szCs w:val="24"/>
        </w:rPr>
        <w:t xml:space="preserve"> – </w:t>
      </w:r>
      <w:r>
        <w:rPr>
          <w:rFonts w:ascii="Times New Roman" w:eastAsia="Times New Roman" w:hAnsi="Times New Roman"/>
          <w:sz w:val="24"/>
          <w:szCs w:val="24"/>
          <w:lang w:eastAsia="ru-RU"/>
        </w:rPr>
        <w:t>С (С1).</w:t>
      </w:r>
    </w:p>
    <w:p w:rsidR="00D2426A" w:rsidRDefault="00D2426A" w:rsidP="00D2426A">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рекреационного назначения Р (Р1, Р2).</w:t>
      </w:r>
    </w:p>
    <w:p w:rsidR="00D2426A" w:rsidRDefault="00D2426A" w:rsidP="00D2426A">
      <w:pPr>
        <w:widowControl w:val="0"/>
        <w:spacing w:line="240" w:lineRule="auto"/>
        <w:ind w:firstLine="709"/>
        <w:jc w:val="both"/>
        <w:rPr>
          <w:rFonts w:ascii="Times New Roman" w:eastAsia="Calibri" w:hAnsi="Times New Roman"/>
          <w:b/>
        </w:rPr>
      </w:pPr>
      <w:r>
        <w:rPr>
          <w:rFonts w:ascii="Times New Roman" w:eastAsia="Times New Roman" w:hAnsi="Times New Roman"/>
          <w:sz w:val="24"/>
          <w:szCs w:val="24"/>
          <w:lang w:eastAsia="ru-RU"/>
        </w:rPr>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муниципального образования «</w:t>
      </w:r>
      <w:r>
        <w:rPr>
          <w:rFonts w:ascii="Times New Roman" w:hAnsi="Times New Roman"/>
          <w:sz w:val="24"/>
          <w:szCs w:val="24"/>
        </w:rPr>
        <w:t>Ворошневский сельсовет» Курского</w:t>
      </w:r>
      <w:r>
        <w:rPr>
          <w:rFonts w:ascii="Times New Roman" w:eastAsia="Times New Roman" w:hAnsi="Times New Roman"/>
          <w:sz w:val="24"/>
          <w:szCs w:val="24"/>
          <w:lang w:eastAsia="ru-RU"/>
        </w:rPr>
        <w:t xml:space="preserve"> района.</w:t>
      </w:r>
    </w:p>
    <w:p w:rsidR="00D2426A" w:rsidRDefault="00D2426A" w:rsidP="00D2426A">
      <w:pPr>
        <w:pStyle w:val="2"/>
        <w:keepNext w:val="0"/>
        <w:widowControl w:val="0"/>
        <w:spacing w:before="0" w:after="0"/>
        <w:rPr>
          <w:rFonts w:ascii="Times New Roman" w:hAnsi="Times New Roman"/>
          <w:b/>
          <w:bCs/>
          <w:i w:val="0"/>
          <w:kern w:val="32"/>
          <w:sz w:val="24"/>
          <w:szCs w:val="24"/>
        </w:rPr>
      </w:pPr>
      <w:bookmarkStart w:id="113" w:name="_Toc515096868"/>
      <w:r>
        <w:rPr>
          <w:rFonts w:ascii="Times New Roman" w:hAnsi="Times New Roman"/>
          <w:b/>
          <w:bCs/>
          <w:i w:val="0"/>
          <w:kern w:val="32"/>
          <w:sz w:val="24"/>
          <w:szCs w:val="24"/>
        </w:rPr>
        <w:t>ЧАСТЬ ТРЕТЬЯ</w:t>
      </w:r>
      <w:bookmarkEnd w:id="113"/>
    </w:p>
    <w:p w:rsidR="00D2426A" w:rsidRDefault="00D2426A" w:rsidP="00D2426A">
      <w:pPr>
        <w:pStyle w:val="2"/>
        <w:keepNext w:val="0"/>
        <w:widowControl w:val="0"/>
        <w:spacing w:before="0" w:after="0"/>
        <w:rPr>
          <w:rFonts w:ascii="Times New Roman" w:hAnsi="Times New Roman"/>
          <w:b/>
          <w:bCs/>
          <w:i w:val="0"/>
          <w:kern w:val="32"/>
          <w:sz w:val="24"/>
          <w:szCs w:val="24"/>
        </w:rPr>
      </w:pPr>
      <w:bookmarkStart w:id="114" w:name="_Toc515096869"/>
      <w:r>
        <w:rPr>
          <w:rFonts w:ascii="Times New Roman" w:hAnsi="Times New Roman"/>
          <w:b/>
          <w:bCs/>
          <w:i w:val="0"/>
          <w:kern w:val="32"/>
          <w:sz w:val="24"/>
          <w:szCs w:val="24"/>
        </w:rPr>
        <w:t>ГРАДОСТРОИТЕЛЬНЫЕ РЕГЛАМЕНТЫ</w:t>
      </w:r>
      <w:bookmarkEnd w:id="114"/>
    </w:p>
    <w:p w:rsidR="00D2426A" w:rsidRDefault="00D2426A" w:rsidP="00D2426A">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15" w:name="_Toc515096870"/>
      <w:r>
        <w:rPr>
          <w:rFonts w:ascii="Times New Roman" w:hAnsi="Times New Roman"/>
          <w:b/>
          <w:bCs/>
          <w:color w:val="auto"/>
          <w:kern w:val="32"/>
          <w:sz w:val="24"/>
          <w:szCs w:val="24"/>
          <w:lang w:eastAsia="ru-RU"/>
        </w:rPr>
        <w:t>Глава 9. Градостроительные регламенты.</w:t>
      </w:r>
      <w:bookmarkEnd w:id="115"/>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6" w:name="_Toc515091907"/>
      <w:bookmarkStart w:id="117" w:name="_Toc515096871"/>
      <w:r>
        <w:rPr>
          <w:rFonts w:ascii="Times New Roman" w:hAnsi="Times New Roman"/>
          <w:b/>
          <w:sz w:val="24"/>
          <w:szCs w:val="24"/>
        </w:rPr>
        <w:t>Статья 9.1. </w:t>
      </w:r>
      <w:bookmarkStart w:id="118" w:name="_Toc442797239"/>
      <w:r>
        <w:rPr>
          <w:rFonts w:ascii="Times New Roman" w:hAnsi="Times New Roman"/>
          <w:b/>
          <w:sz w:val="24"/>
          <w:szCs w:val="24"/>
        </w:rPr>
        <w:t>Виды, состав и кодовое обозначение территориальных зон, выделенных на схеме градостроительного зонирования территории муниципального образования «Ворошневский сельсовет» Курского района.</w:t>
      </w:r>
      <w:bookmarkEnd w:id="116"/>
      <w:bookmarkEnd w:id="117"/>
      <w:bookmarkEnd w:id="118"/>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w:t>
      </w:r>
      <w:r>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 и классификатора видов разрешенного использования земельных участков (Приказ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 на территории муниципального образования «Ворошневский сельсовет» Курского района установлены следующие территориальные зоны</w:t>
      </w:r>
      <w:r>
        <w:rPr>
          <w:rFonts w:ascii="Times New Roman" w:eastAsia="Times New Roman" w:hAnsi="Times New Roman"/>
          <w:sz w:val="24"/>
          <w:szCs w:val="24"/>
          <w:lang w:eastAsia="ru-RU"/>
        </w:rPr>
        <w:t>:</w:t>
      </w:r>
    </w:p>
    <w:p w:rsidR="00D2426A" w:rsidRDefault="00D2426A" w:rsidP="00D2426A">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жилые зоны – Ж (Ж1, Ж2);</w:t>
      </w:r>
    </w:p>
    <w:p w:rsidR="00D2426A" w:rsidRDefault="00D2426A" w:rsidP="00D2426A">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w:t>
      </w:r>
      <w:r>
        <w:rPr>
          <w:rFonts w:ascii="Times New Roman" w:hAnsi="Times New Roman"/>
          <w:sz w:val="24"/>
          <w:szCs w:val="24"/>
        </w:rPr>
        <w:t>общественно-деловые</w:t>
      </w:r>
      <w:r>
        <w:rPr>
          <w:rFonts w:ascii="Times New Roman" w:eastAsia="Times New Roman" w:hAnsi="Times New Roman"/>
          <w:sz w:val="24"/>
          <w:szCs w:val="24"/>
          <w:lang w:eastAsia="ru-RU"/>
        </w:rPr>
        <w:t xml:space="preserve"> – О (О1);</w:t>
      </w:r>
    </w:p>
    <w:p w:rsidR="00D2426A" w:rsidRDefault="00D2426A" w:rsidP="00D2426A">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производственная – П (П1, П2);</w:t>
      </w:r>
    </w:p>
    <w:p w:rsidR="00D2426A" w:rsidRDefault="00D2426A" w:rsidP="00D2426A">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инженерной и транспортной инфраструктур – ИТ (ИТ1, ИТ2, ИТ3);</w:t>
      </w:r>
    </w:p>
    <w:p w:rsidR="00D2426A" w:rsidRDefault="00D2426A" w:rsidP="00D2426A">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зона сельскохозяйственного использования – СХ (СХ1, СХ2, СХ3);</w:t>
      </w:r>
    </w:p>
    <w:p w:rsidR="00D2426A" w:rsidRDefault="00D2426A" w:rsidP="00D2426A">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специального назначения</w:t>
      </w:r>
      <w:r>
        <w:rPr>
          <w:rFonts w:ascii="Times New Roman" w:hAnsi="Times New Roman"/>
          <w:sz w:val="24"/>
          <w:szCs w:val="24"/>
        </w:rPr>
        <w:t xml:space="preserve"> – </w:t>
      </w:r>
      <w:r>
        <w:rPr>
          <w:rFonts w:ascii="Times New Roman" w:eastAsia="Times New Roman" w:hAnsi="Times New Roman"/>
          <w:sz w:val="24"/>
          <w:szCs w:val="24"/>
          <w:lang w:eastAsia="ru-RU"/>
        </w:rPr>
        <w:t>С (С1);</w:t>
      </w:r>
    </w:p>
    <w:p w:rsidR="00D2426A" w:rsidRDefault="00D2426A" w:rsidP="00D2426A">
      <w:pPr>
        <w:pStyle w:val="afd"/>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рекреационного назначения – Р (Р1, Р2).</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9" w:name="_Toc286828585"/>
      <w:bookmarkStart w:id="120" w:name="_Toc515091908"/>
      <w:bookmarkStart w:id="121" w:name="_Toc515096872"/>
      <w:r>
        <w:rPr>
          <w:rFonts w:ascii="Times New Roman" w:hAnsi="Times New Roman"/>
          <w:b/>
          <w:sz w:val="24"/>
          <w:szCs w:val="24"/>
        </w:rPr>
        <w:t>Статья 9.2. </w:t>
      </w:r>
      <w:bookmarkStart w:id="122" w:name="_Toc442797240"/>
      <w:r>
        <w:rPr>
          <w:rFonts w:ascii="Times New Roman" w:hAnsi="Times New Roman"/>
          <w:b/>
          <w:sz w:val="24"/>
          <w:szCs w:val="24"/>
        </w:rPr>
        <w:t xml:space="preserve">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w:t>
      </w:r>
      <w:r>
        <w:rPr>
          <w:rFonts w:ascii="Times New Roman" w:hAnsi="Times New Roman"/>
          <w:b/>
          <w:sz w:val="24"/>
          <w:szCs w:val="24"/>
        </w:rPr>
        <w:lastRenderedPageBreak/>
        <w:t>параметров разрешенного строительства, реконструкции объектов капитального строительства в составе Правил землепользования и застройки</w:t>
      </w:r>
      <w:bookmarkEnd w:id="119"/>
      <w:r>
        <w:rPr>
          <w:rFonts w:ascii="Times New Roman" w:hAnsi="Times New Roman"/>
          <w:b/>
          <w:sz w:val="24"/>
          <w:szCs w:val="24"/>
        </w:rPr>
        <w:t>.</w:t>
      </w:r>
      <w:bookmarkEnd w:id="120"/>
      <w:bookmarkEnd w:id="121"/>
      <w:bookmarkEnd w:id="122"/>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2.  Градостроительные регламенты, относящиеся к каждой территориальной зоне, приведены в части I</w:t>
      </w:r>
      <w:r>
        <w:rPr>
          <w:rFonts w:ascii="Times New Roman" w:hAnsi="Times New Roman"/>
          <w:sz w:val="24"/>
          <w:szCs w:val="24"/>
          <w:lang w:val="en-US"/>
        </w:rPr>
        <w:t>I</w:t>
      </w:r>
      <w:r>
        <w:rPr>
          <w:rFonts w:ascii="Times New Roman" w:hAnsi="Times New Roman"/>
          <w:sz w:val="24"/>
          <w:szCs w:val="24"/>
        </w:rPr>
        <w:t>I настоящих Правил.</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2426A" w:rsidRDefault="00D2426A" w:rsidP="00D2426A">
      <w:pPr>
        <w:pStyle w:val="FORMATTEXT"/>
        <w:ind w:firstLine="709"/>
        <w:jc w:val="both"/>
      </w:pPr>
      <w:bookmarkStart w:id="123" w:name="_Toc286828586"/>
      <w:r>
        <w:t>1) предельные (минимальные и (или) максимальные) размеры земельных участков, в том числе их площадь;</w:t>
      </w:r>
    </w:p>
    <w:p w:rsidR="00D2426A" w:rsidRDefault="00D2426A" w:rsidP="00D2426A">
      <w:pPr>
        <w:pStyle w:val="FORMATTEXT"/>
        <w:ind w:firstLine="709"/>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426A" w:rsidRDefault="00D2426A" w:rsidP="00D2426A">
      <w:pPr>
        <w:pStyle w:val="FORMATTEXT"/>
        <w:ind w:firstLine="709"/>
        <w:jc w:val="both"/>
      </w:pPr>
      <w:r>
        <w:t>3) предельное количество этажей или предельную высоту зданий, строений, сооружений;</w:t>
      </w:r>
    </w:p>
    <w:p w:rsidR="00D2426A" w:rsidRDefault="00D2426A" w:rsidP="00D2426A">
      <w:pPr>
        <w:pStyle w:val="FORMATTEXT"/>
        <w:ind w:firstLine="709"/>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4" w:name="_Toc515091909"/>
      <w:bookmarkStart w:id="125" w:name="_Toc515096873"/>
      <w:r>
        <w:rPr>
          <w:rFonts w:ascii="Times New Roman" w:hAnsi="Times New Roman"/>
          <w:b/>
          <w:sz w:val="24"/>
          <w:szCs w:val="24"/>
        </w:rPr>
        <w:t>Статья 9.3. </w:t>
      </w:r>
      <w:bookmarkStart w:id="126" w:name="_Toc442797241"/>
      <w:r>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23"/>
      <w:r>
        <w:rPr>
          <w:rFonts w:ascii="Times New Roman" w:hAnsi="Times New Roman"/>
          <w:b/>
          <w:sz w:val="24"/>
          <w:szCs w:val="24"/>
        </w:rPr>
        <w:t>.</w:t>
      </w:r>
      <w:bookmarkEnd w:id="124"/>
      <w:bookmarkEnd w:id="125"/>
      <w:bookmarkEnd w:id="126"/>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1. В пределах одного земельного участка, в том числе в пределах одного здания, допускается, при соблюдении действующих нормативов.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13 части II настоящих Правил, при условии соблюдения требований технических регламентов и иных требований в </w:t>
      </w:r>
      <w:r>
        <w:rPr>
          <w:rFonts w:ascii="Times New Roman" w:hAnsi="Times New Roman"/>
          <w:sz w:val="24"/>
          <w:szCs w:val="24"/>
        </w:rPr>
        <w:lastRenderedPageBreak/>
        <w:t>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населённых пунктов Ворошневского сельсовета Курского района в установленном порядке.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7" w:name="_Toc286828587"/>
      <w:bookmarkStart w:id="128" w:name="_Toc515091910"/>
      <w:bookmarkStart w:id="129" w:name="_Toc515096874"/>
      <w:r>
        <w:rPr>
          <w:rFonts w:ascii="Times New Roman" w:hAnsi="Times New Roman"/>
          <w:b/>
          <w:sz w:val="24"/>
          <w:szCs w:val="24"/>
        </w:rPr>
        <w:t>Статья 9.4. </w:t>
      </w:r>
      <w:bookmarkStart w:id="130" w:name="_Toc442797242"/>
      <w:r>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27"/>
      <w:r>
        <w:rPr>
          <w:rFonts w:ascii="Times New Roman" w:hAnsi="Times New Roman"/>
          <w:b/>
          <w:sz w:val="24"/>
          <w:szCs w:val="24"/>
        </w:rPr>
        <w:t>.</w:t>
      </w:r>
      <w:bookmarkEnd w:id="128"/>
      <w:bookmarkEnd w:id="129"/>
      <w:bookmarkEnd w:id="130"/>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проезды общего пользования;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сады, скверы, бульвары;</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общественные туалеты;</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lastRenderedPageBreak/>
        <w:t>Перечень вспомогательных видов использования не является закрытым.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31" w:name="_Toc276550342"/>
      <w:bookmarkStart w:id="132" w:name="_Toc286828588"/>
      <w:bookmarkStart w:id="133" w:name="_Toc515091911"/>
      <w:bookmarkStart w:id="134" w:name="_Toc515096875"/>
      <w:r>
        <w:rPr>
          <w:rFonts w:ascii="Times New Roman" w:hAnsi="Times New Roman"/>
          <w:b/>
          <w:sz w:val="24"/>
          <w:szCs w:val="24"/>
        </w:rPr>
        <w:t>Статья 9.5. </w:t>
      </w:r>
      <w:bookmarkStart w:id="135" w:name="_Toc442797243"/>
      <w:r>
        <w:rPr>
          <w:rFonts w:ascii="Times New Roman" w:hAnsi="Times New Roman"/>
          <w:b/>
          <w:sz w:val="24"/>
          <w:szCs w:val="24"/>
        </w:rPr>
        <w:t>Минимальная площадь земельного участка</w:t>
      </w:r>
      <w:bookmarkEnd w:id="131"/>
      <w:bookmarkEnd w:id="132"/>
      <w:r>
        <w:rPr>
          <w:rFonts w:ascii="Times New Roman" w:hAnsi="Times New Roman"/>
          <w:b/>
          <w:sz w:val="24"/>
          <w:szCs w:val="24"/>
        </w:rPr>
        <w:t>.</w:t>
      </w:r>
      <w:bookmarkEnd w:id="133"/>
      <w:bookmarkEnd w:id="134"/>
      <w:bookmarkEnd w:id="135"/>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1. 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2. Минимальные площади земельных участков для многоквартирных жилых домов рассчитываются по формуле:</w:t>
      </w:r>
    </w:p>
    <w:p w:rsidR="00D2426A" w:rsidRDefault="00D2426A" w:rsidP="00D2426A">
      <w:pPr>
        <w:widowControl w:val="0"/>
        <w:spacing w:line="240" w:lineRule="auto"/>
        <w:ind w:firstLine="709"/>
        <w:jc w:val="both"/>
        <w:rPr>
          <w:rFonts w:ascii="Times New Roman" w:hAnsi="Times New Roman"/>
          <w:sz w:val="24"/>
          <w:szCs w:val="24"/>
        </w:rPr>
      </w:pPr>
      <w:r w:rsidRPr="00A177C5">
        <w:rPr>
          <w:rFonts w:ascii="Times New Roman" w:eastAsia="Calibri" w:hAnsi="Times New Roman" w:cs="Times New Roman"/>
          <w:sz w:val="24"/>
          <w:szCs w:val="24"/>
        </w:rPr>
        <w:object w:dxaOrig="11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6.5pt" o:ole="">
            <v:imagedata r:id="rId33" o:title=""/>
          </v:shape>
          <o:OLEObject Type="Embed" ProgID="Equation.3" ShapeID="_x0000_i1025" DrawAspect="Content" ObjectID="_1607598792" r:id="rId34"/>
        </w:object>
      </w:r>
      <w:r>
        <w:rPr>
          <w:rFonts w:ascii="Times New Roman" w:hAnsi="Times New Roman"/>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где S - общая площадь жилых помещений;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D2426A" w:rsidRDefault="00D2426A" w:rsidP="00D2426A">
      <w:pPr>
        <w:widowControl w:val="0"/>
        <w:spacing w:line="240" w:lineRule="auto"/>
        <w:ind w:firstLine="709"/>
        <w:jc w:val="both"/>
        <w:rPr>
          <w:rFonts w:ascii="Times New Roman" w:hAnsi="Times New Roman"/>
          <w:sz w:val="24"/>
          <w:szCs w:val="24"/>
        </w:rPr>
      </w:pPr>
      <w:r w:rsidRPr="00A177C5">
        <w:rPr>
          <w:rFonts w:ascii="Times New Roman" w:eastAsia="Calibri" w:hAnsi="Times New Roman" w:cs="Times New Roman"/>
          <w:position w:val="-24"/>
          <w:sz w:val="24"/>
          <w:szCs w:val="24"/>
        </w:rPr>
        <w:object w:dxaOrig="1179" w:dyaOrig="620">
          <v:shape id="_x0000_i1026" type="#_x0000_t75" style="width:58.5pt;height:30.75pt" o:ole="">
            <v:imagedata r:id="rId35" o:title=""/>
          </v:shape>
          <o:OLEObject Type="Embed" ProgID="Equation.3" ShapeID="_x0000_i1026" DrawAspect="Content" ObjectID="_1607598793" r:id="rId36"/>
        </w:object>
      </w:r>
      <w:r>
        <w:rPr>
          <w:rFonts w:ascii="Times New Roman" w:hAnsi="Times New Roman"/>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где Y з. д. - показатель земельной доли при 18 кв. м/чел., равный 0,92;</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H - расчетная жилищная обеспеченность.</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3. 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2426A" w:rsidRDefault="00D2426A" w:rsidP="00D2426A">
      <w:pPr>
        <w:pStyle w:val="afd"/>
        <w:widowControl w:val="0"/>
        <w:autoSpaceDE w:val="0"/>
        <w:autoSpaceDN w:val="0"/>
        <w:adjustRightInd w:val="0"/>
        <w:spacing w:after="0" w:line="240" w:lineRule="auto"/>
        <w:ind w:left="709"/>
        <w:jc w:val="both"/>
        <w:outlineLvl w:val="3"/>
        <w:rPr>
          <w:rFonts w:ascii="Times New Roman" w:hAnsi="Times New Roman"/>
          <w:b/>
          <w:sz w:val="24"/>
          <w:szCs w:val="24"/>
        </w:rPr>
      </w:pPr>
      <w:bookmarkStart w:id="136" w:name="_Toc276550343"/>
      <w:bookmarkStart w:id="137" w:name="_Toc286828589"/>
      <w:bookmarkStart w:id="138" w:name="_Toc515091912"/>
      <w:bookmarkStart w:id="139" w:name="_Toc515096876"/>
      <w:r>
        <w:rPr>
          <w:rFonts w:ascii="Times New Roman" w:hAnsi="Times New Roman"/>
          <w:b/>
          <w:sz w:val="24"/>
          <w:szCs w:val="24"/>
        </w:rPr>
        <w:t>Статья 9.6. </w:t>
      </w:r>
      <w:bookmarkStart w:id="140" w:name="_Toc442797244"/>
      <w:r>
        <w:rPr>
          <w:rFonts w:ascii="Times New Roman" w:hAnsi="Times New Roman"/>
          <w:b/>
          <w:sz w:val="24"/>
          <w:szCs w:val="24"/>
        </w:rPr>
        <w:t>Коэффициент застройки и коэффициент использования территории</w:t>
      </w:r>
      <w:bookmarkEnd w:id="136"/>
      <w:bookmarkEnd w:id="137"/>
      <w:r>
        <w:rPr>
          <w:rFonts w:ascii="Times New Roman" w:hAnsi="Times New Roman"/>
          <w:b/>
          <w:sz w:val="24"/>
          <w:szCs w:val="24"/>
        </w:rPr>
        <w:t>.</w:t>
      </w:r>
      <w:bookmarkEnd w:id="138"/>
      <w:bookmarkEnd w:id="139"/>
      <w:bookmarkEnd w:id="140"/>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9.6.</w:t>
      </w:r>
      <w:r>
        <w:rPr>
          <w:rFonts w:ascii="Times New Roman" w:hAnsi="Times New Roman"/>
          <w:sz w:val="24"/>
          <w:szCs w:val="24"/>
        </w:rPr>
        <w:t>1. 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3. 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5. Общая (суммарная) площадь зданий определяется как сумма общей площади зданий, сооружений, в том числе и подземных.</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41" w:name="_Toc276550344"/>
      <w:bookmarkStart w:id="142" w:name="_Toc286828590"/>
      <w:bookmarkStart w:id="143" w:name="_Toc515091913"/>
      <w:bookmarkStart w:id="144" w:name="_Toc515096877"/>
      <w:r>
        <w:rPr>
          <w:rFonts w:ascii="Times New Roman" w:hAnsi="Times New Roman"/>
          <w:b/>
          <w:sz w:val="24"/>
          <w:szCs w:val="24"/>
        </w:rPr>
        <w:t>Статья 9.7. </w:t>
      </w:r>
      <w:bookmarkStart w:id="145" w:name="_Toc442797245"/>
      <w:r>
        <w:rPr>
          <w:rFonts w:ascii="Times New Roman" w:hAnsi="Times New Roman"/>
          <w:b/>
          <w:sz w:val="24"/>
          <w:szCs w:val="24"/>
        </w:rPr>
        <w:t>Минимальные отступы зданий, строений, сооружений от границ земельных участков</w:t>
      </w:r>
      <w:bookmarkEnd w:id="141"/>
      <w:bookmarkEnd w:id="142"/>
      <w:r>
        <w:rPr>
          <w:rFonts w:ascii="Times New Roman" w:hAnsi="Times New Roman"/>
          <w:b/>
          <w:sz w:val="24"/>
          <w:szCs w:val="24"/>
        </w:rPr>
        <w:t>.</w:t>
      </w:r>
      <w:bookmarkEnd w:id="143"/>
      <w:bookmarkEnd w:id="144"/>
      <w:bookmarkEnd w:id="145"/>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2. Минимальные отступы от границ земельных участков до стен зданий, строений, сооружений принимаются равными 3 метрам.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жилых зданий с квартирами в первых этажах и учреждений образования и воспитания, выходящих на магистральные улицы - 5 метров;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прочих зданий - не нормируется.</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9.7.4. </w:t>
      </w:r>
      <w:r>
        <w:rPr>
          <w:rFonts w:ascii="Times New Roman" w:hAnsi="Times New Roman"/>
          <w:sz w:val="24"/>
          <w:szCs w:val="24"/>
        </w:rPr>
        <w:t>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ФЗ РФ от 22.07.2008 г №123-ФЗ.</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46" w:name="_Toc276550345"/>
      <w:bookmarkStart w:id="147" w:name="_Toc286828591"/>
      <w:bookmarkStart w:id="148" w:name="_Toc515091914"/>
      <w:bookmarkStart w:id="149" w:name="_Toc515096878"/>
      <w:r>
        <w:rPr>
          <w:rFonts w:ascii="Times New Roman" w:hAnsi="Times New Roman"/>
          <w:b/>
          <w:sz w:val="24"/>
          <w:szCs w:val="24"/>
        </w:rPr>
        <w:t>Статья 9.8. </w:t>
      </w:r>
      <w:bookmarkStart w:id="150" w:name="_Toc442797246"/>
      <w:r>
        <w:rPr>
          <w:rFonts w:ascii="Times New Roman" w:hAnsi="Times New Roman"/>
          <w:b/>
          <w:sz w:val="24"/>
          <w:szCs w:val="24"/>
        </w:rPr>
        <w:t>Максимальные выступы за красную линию частей зданий, строений, сооружений</w:t>
      </w:r>
      <w:bookmarkEnd w:id="146"/>
      <w:bookmarkEnd w:id="147"/>
      <w:r>
        <w:rPr>
          <w:rFonts w:ascii="Times New Roman" w:hAnsi="Times New Roman"/>
          <w:b/>
          <w:sz w:val="24"/>
          <w:szCs w:val="24"/>
        </w:rPr>
        <w:t>.</w:t>
      </w:r>
      <w:bookmarkEnd w:id="148"/>
      <w:bookmarkEnd w:id="149"/>
      <w:bookmarkEnd w:id="150"/>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1 метра.</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1" w:name="_Toc276550346"/>
      <w:bookmarkStart w:id="152" w:name="_Toc286828592"/>
      <w:bookmarkStart w:id="153" w:name="_Toc515091915"/>
      <w:bookmarkStart w:id="154" w:name="_Toc515096879"/>
      <w:r>
        <w:rPr>
          <w:rFonts w:ascii="Times New Roman" w:hAnsi="Times New Roman"/>
          <w:b/>
          <w:sz w:val="24"/>
          <w:szCs w:val="24"/>
        </w:rPr>
        <w:t>Статья 9.9. </w:t>
      </w:r>
      <w:bookmarkStart w:id="155" w:name="_Toc442797247"/>
      <w:r>
        <w:rPr>
          <w:rFonts w:ascii="Times New Roman" w:hAnsi="Times New Roman"/>
          <w:b/>
          <w:sz w:val="24"/>
          <w:szCs w:val="24"/>
        </w:rPr>
        <w:t>Максимальная высота зданий, строений, сооружений</w:t>
      </w:r>
      <w:bookmarkEnd w:id="151"/>
      <w:bookmarkEnd w:id="152"/>
      <w:r>
        <w:rPr>
          <w:rFonts w:ascii="Times New Roman" w:hAnsi="Times New Roman"/>
          <w:b/>
          <w:sz w:val="24"/>
          <w:szCs w:val="24"/>
        </w:rPr>
        <w:t>.</w:t>
      </w:r>
      <w:bookmarkEnd w:id="153"/>
      <w:bookmarkEnd w:id="154"/>
      <w:bookmarkEnd w:id="155"/>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9.9.</w:t>
      </w:r>
      <w:r>
        <w:rPr>
          <w:rFonts w:ascii="Times New Roman" w:hAnsi="Times New Roman"/>
          <w:sz w:val="24"/>
          <w:szCs w:val="24"/>
        </w:rPr>
        <w:t>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3. Максимальная высота зданий, строений, сооружений установлена Правилами с учетом: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максимальной этажности застройки в границах территориальных зон;</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видов разрешенного использования в границах территориальных зон.</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4. Максимальная высота зданий и сооружений определяется градостроительным регламентом территориальных зон.</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6" w:name="_Toc276550347"/>
      <w:bookmarkStart w:id="157" w:name="_Toc286828593"/>
      <w:bookmarkStart w:id="158" w:name="_Toc515091916"/>
      <w:bookmarkStart w:id="159" w:name="_Toc515096880"/>
      <w:r>
        <w:rPr>
          <w:rFonts w:ascii="Times New Roman" w:hAnsi="Times New Roman"/>
          <w:b/>
          <w:sz w:val="24"/>
          <w:szCs w:val="24"/>
        </w:rPr>
        <w:t>Статья 9.10. </w:t>
      </w:r>
      <w:bookmarkStart w:id="160" w:name="_Toc442797248"/>
      <w:r>
        <w:rPr>
          <w:rFonts w:ascii="Times New Roman" w:hAnsi="Times New Roman"/>
          <w:b/>
          <w:sz w:val="24"/>
          <w:szCs w:val="24"/>
        </w:rPr>
        <w:t>Минимальная доля озелененной территории земельных участков</w:t>
      </w:r>
      <w:bookmarkEnd w:id="156"/>
      <w:bookmarkEnd w:id="157"/>
      <w:r>
        <w:rPr>
          <w:rFonts w:ascii="Times New Roman" w:hAnsi="Times New Roman"/>
          <w:b/>
          <w:sz w:val="24"/>
          <w:szCs w:val="24"/>
        </w:rPr>
        <w:t>.</w:t>
      </w:r>
      <w:bookmarkEnd w:id="158"/>
      <w:bookmarkEnd w:id="159"/>
      <w:bookmarkEnd w:id="160"/>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2. Озелененная территория земельного участка может быть оборудована:</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площадками для отдыха взрослых, детскими площадками;</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открытыми спортивными площадками;</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площадками для выгула собак;</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грунтовыми пешеходными дорожками;</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малыми архитектурными формами;</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другими подобными объектами.</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3. Минимально допустимая площадь озелененной территории земельных участков приведена в таблице и установлена в градостроительных регламентах соответствующих зон.</w:t>
      </w:r>
    </w:p>
    <w:p w:rsidR="00D2426A" w:rsidRDefault="00D2426A" w:rsidP="00D2426A">
      <w:pPr>
        <w:widowControl w:val="0"/>
        <w:spacing w:line="240" w:lineRule="auto"/>
        <w:ind w:firstLine="709"/>
        <w:jc w:val="both"/>
        <w:rPr>
          <w:rFonts w:ascii="Times New Roman" w:hAnsi="Times New Roman"/>
          <w:sz w:val="24"/>
          <w:szCs w:val="24"/>
        </w:rPr>
      </w:pPr>
    </w:p>
    <w:p w:rsidR="00D2426A" w:rsidRDefault="00D2426A" w:rsidP="00D2426A">
      <w:pPr>
        <w:widowControl w:val="0"/>
        <w:spacing w:line="240" w:lineRule="auto"/>
        <w:ind w:firstLine="709"/>
        <w:jc w:val="both"/>
        <w:rPr>
          <w:rFonts w:ascii="Times New Roman" w:hAnsi="Times New Roman"/>
          <w:sz w:val="24"/>
          <w:szCs w:val="24"/>
        </w:rPr>
      </w:pPr>
    </w:p>
    <w:p w:rsidR="00D2426A" w:rsidRDefault="00D2426A" w:rsidP="00D2426A">
      <w:pPr>
        <w:pStyle w:val="ae"/>
        <w:widowControl w:val="0"/>
        <w:ind w:right="266"/>
      </w:pPr>
      <w:r>
        <w:t>Таблица. Минимально допустимая площадь озелененной территории земельных участков.</w:t>
      </w:r>
    </w:p>
    <w:tbl>
      <w:tblPr>
        <w:tblW w:w="5000" w:type="pct"/>
        <w:tblCellMar>
          <w:left w:w="70" w:type="dxa"/>
          <w:right w:w="70" w:type="dxa"/>
        </w:tblCellMar>
        <w:tblLook w:val="04A0"/>
      </w:tblPr>
      <w:tblGrid>
        <w:gridCol w:w="501"/>
        <w:gridCol w:w="4007"/>
        <w:gridCol w:w="4760"/>
      </w:tblGrid>
      <w:tr w:rsidR="00D2426A" w:rsidTr="00D2426A">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 п/п</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Минимальная площадь озелененных территорий</w:t>
            </w:r>
          </w:p>
        </w:tc>
      </w:tr>
      <w:tr w:rsidR="00D2426A" w:rsidTr="00D2426A">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D2426A" w:rsidTr="00D2426A">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Скверы,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95% территории земельного участка при площади участка менее 1 га; </w:t>
            </w:r>
            <w:r>
              <w:rPr>
                <w:rFonts w:ascii="Times New Roman" w:hAnsi="Times New Roman" w:cs="Times New Roman"/>
              </w:rPr>
              <w:br/>
              <w:t xml:space="preserve">90% - при площади от 1 до 5 га; </w:t>
            </w:r>
            <w:r>
              <w:rPr>
                <w:rFonts w:ascii="Times New Roman" w:hAnsi="Times New Roman" w:cs="Times New Roman"/>
              </w:rPr>
              <w:br/>
              <w:t xml:space="preserve">85% - при площади от 5 до 20 га; </w:t>
            </w:r>
            <w:r>
              <w:rPr>
                <w:rFonts w:ascii="Times New Roman" w:hAnsi="Times New Roman" w:cs="Times New Roman"/>
              </w:rPr>
              <w:br/>
              <w:t xml:space="preserve">80% - при площади свыше 20 га </w:t>
            </w:r>
          </w:p>
        </w:tc>
      </w:tr>
      <w:tr w:rsidR="00D2426A" w:rsidTr="00D2426A">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lastRenderedPageBreak/>
              <w:t>3</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95% территории земельного участка при</w:t>
            </w:r>
            <w:r>
              <w:rPr>
                <w:rFonts w:ascii="Times New Roman" w:hAnsi="Times New Roman" w:cs="Times New Roman"/>
              </w:rPr>
              <w:br/>
              <w:t xml:space="preserve">площади участка менее 1 га; </w:t>
            </w:r>
            <w:r>
              <w:rPr>
                <w:rFonts w:ascii="Times New Roman" w:hAnsi="Times New Roman" w:cs="Times New Roman"/>
              </w:rPr>
              <w:br/>
              <w:t xml:space="preserve">90% - при площади от 1 до 5 га; </w:t>
            </w:r>
            <w:r>
              <w:rPr>
                <w:rFonts w:ascii="Times New Roman" w:hAnsi="Times New Roman" w:cs="Times New Roman"/>
              </w:rPr>
              <w:br/>
              <w:t xml:space="preserve">80% - при площади от 5 до 20 га; </w:t>
            </w:r>
            <w:r>
              <w:rPr>
                <w:rFonts w:ascii="Times New Roman" w:hAnsi="Times New Roman" w:cs="Times New Roman"/>
              </w:rPr>
              <w:br/>
              <w:t xml:space="preserve">70% - при площади свыше 20 га </w:t>
            </w:r>
          </w:p>
        </w:tc>
      </w:tr>
      <w:tr w:rsidR="00D2426A" w:rsidTr="00D2426A">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40% территории земельного участка </w:t>
            </w:r>
          </w:p>
        </w:tc>
      </w:tr>
      <w:tr w:rsidR="00D2426A" w:rsidTr="00D2426A">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50% территории земельного участка </w:t>
            </w:r>
          </w:p>
        </w:tc>
      </w:tr>
      <w:tr w:rsidR="00D2426A" w:rsidTr="00D2426A">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20% территории земельного участка </w:t>
            </w:r>
          </w:p>
        </w:tc>
      </w:tr>
      <w:tr w:rsidR="00D2426A" w:rsidTr="00D2426A">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 xml:space="preserve">5% территории земельного участка </w:t>
            </w:r>
          </w:p>
        </w:tc>
      </w:tr>
      <w:tr w:rsidR="00D2426A" w:rsidTr="00D2426A">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не устанавливается</w:t>
            </w:r>
          </w:p>
        </w:tc>
      </w:tr>
    </w:tbl>
    <w:p w:rsidR="00D2426A" w:rsidRDefault="00D2426A" w:rsidP="00D2426A">
      <w:pPr>
        <w:widowControl w:val="0"/>
        <w:spacing w:line="240" w:lineRule="auto"/>
        <w:ind w:firstLine="709"/>
        <w:jc w:val="both"/>
        <w:rPr>
          <w:rFonts w:ascii="Times New Roman" w:eastAsia="Times New Roman" w:hAnsi="Times New Roman"/>
          <w:sz w:val="16"/>
          <w:szCs w:val="16"/>
          <w:lang w:eastAsia="ru-RU"/>
        </w:rPr>
      </w:pP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4. Требование к озеленению участков не относится к встроенным в жилые дома нежилым помещениям с общей площадью менее 200 квадратных метров.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5. 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6. Запрещается изъятие территорий общего пользования (территорий скверов, парков, бульваров) под размещение парковок транспорта.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1" w:name="_Toc286828594"/>
      <w:bookmarkStart w:id="162" w:name="_Toc276550348"/>
      <w:r>
        <w:rPr>
          <w:rFonts w:ascii="Times New Roman" w:hAnsi="Times New Roman"/>
          <w:b/>
          <w:sz w:val="24"/>
          <w:szCs w:val="24"/>
        </w:rPr>
        <w:t>Статья 9.11. Минимальное количество машино-мест для хранения индивидуального автотранспорта на территории земельных участков</w:t>
      </w:r>
      <w:bookmarkEnd w:id="161"/>
      <w:bookmarkEnd w:id="162"/>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 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для видов использования, расположенных на территории всех зон с учетом, установленных в градостроительных регламентах соответствующих зон.</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2. Минимальное количество машино-мест для индивидуального автотранспорта на территории земельных участков.</w:t>
      </w:r>
    </w:p>
    <w:p w:rsidR="00D2426A" w:rsidRDefault="00D2426A" w:rsidP="00D2426A">
      <w:pPr>
        <w:pStyle w:val="ae"/>
        <w:widowControl w:val="0"/>
        <w:ind w:right="266"/>
      </w:pPr>
      <w:r>
        <w:t>Таблица. 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0"/>
        <w:gridCol w:w="2853"/>
        <w:gridCol w:w="1871"/>
      </w:tblGrid>
      <w:tr w:rsidR="00D2426A" w:rsidTr="00D2426A">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Объекты, здания и сооружения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Расчетная единица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Число машино-мест на расчетную единицу</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Индивидуальные жилые дома, дачи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участок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lastRenderedPageBreak/>
              <w:t>Блокированные жилые дома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жилой блок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Многоквартирные жилые дома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80 м</w:t>
            </w:r>
            <w:r>
              <w:rPr>
                <w:rFonts w:ascii="Times New Roman" w:hAnsi="Times New Roman"/>
                <w:sz w:val="20"/>
                <w:szCs w:val="20"/>
                <w:vertAlign w:val="superscript"/>
              </w:rPr>
              <w:t>2</w:t>
            </w:r>
            <w:r>
              <w:rPr>
                <w:rFonts w:ascii="Times New Roman" w:hAnsi="Times New Roman"/>
                <w:sz w:val="20"/>
                <w:szCs w:val="20"/>
              </w:rPr>
              <w:t xml:space="preserve"> общей площади квартир</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Учреждения управления, офисы, кредитно-финансовые и юридические конторы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15-20</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Научные и проектные организации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Театры, кинотеатры, концертные залы, музеи, выставочные комплексы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единовременных посещений или 100 посадочных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15</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Парки культуры и отдыха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ind w:left="-35" w:right="-129"/>
              <w:jc w:val="center"/>
              <w:rPr>
                <w:rFonts w:ascii="Times New Roman" w:hAnsi="Times New Roman"/>
                <w:sz w:val="20"/>
                <w:szCs w:val="20"/>
              </w:rPr>
            </w:pPr>
            <w:r>
              <w:rPr>
                <w:rFonts w:ascii="Times New Roman" w:hAnsi="Times New Roman"/>
                <w:sz w:val="20"/>
                <w:szCs w:val="20"/>
              </w:rPr>
              <w:t>100 единовременных посетителей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w:t>
            </w:r>
          </w:p>
        </w:tc>
      </w:tr>
      <w:tr w:rsidR="00D2426A" w:rsidTr="00D2426A">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w:t>
            </w:r>
            <w:r>
              <w:rPr>
                <w:rFonts w:ascii="Times New Roman" w:hAnsi="Times New Roman"/>
                <w:sz w:val="20"/>
                <w:szCs w:val="20"/>
                <w:vertAlign w:val="superscript"/>
              </w:rPr>
              <w:t>2</w:t>
            </w:r>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tcPr>
          <w:p w:rsidR="00D2426A" w:rsidRDefault="00D2426A">
            <w:pPr>
              <w:widowControl w:val="0"/>
              <w:autoSpaceDE w:val="0"/>
              <w:autoSpaceDN w:val="0"/>
              <w:adjustRightInd w:val="0"/>
              <w:spacing w:line="240" w:lineRule="auto"/>
              <w:jc w:val="center"/>
              <w:rPr>
                <w:rFonts w:ascii="Times New Roman" w:hAnsi="Times New Roman"/>
                <w:sz w:val="20"/>
                <w:szCs w:val="20"/>
              </w:rPr>
            </w:pPr>
          </w:p>
        </w:tc>
      </w:tr>
      <w:tr w:rsidR="00D2426A" w:rsidTr="00D2426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6A" w:rsidRDefault="00D2426A">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до 1000 м</w:t>
            </w:r>
            <w:r>
              <w:rPr>
                <w:rFonts w:ascii="Times New Roman" w:hAnsi="Times New Roman"/>
                <w:sz w:val="20"/>
                <w:szCs w:val="20"/>
                <w:vertAlign w:val="superscript"/>
              </w:rPr>
              <w:t>2</w:t>
            </w:r>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5-7</w:t>
            </w:r>
          </w:p>
        </w:tc>
      </w:tr>
      <w:tr w:rsidR="00D2426A" w:rsidTr="00D2426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6A" w:rsidRDefault="00D2426A">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от 1000 до 10000 м</w:t>
            </w:r>
            <w:r>
              <w:rPr>
                <w:rFonts w:ascii="Times New Roman" w:hAnsi="Times New Roman"/>
                <w:sz w:val="20"/>
                <w:szCs w:val="20"/>
                <w:vertAlign w:val="superscript"/>
              </w:rPr>
              <w:t>2</w:t>
            </w:r>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w:t>
            </w:r>
          </w:p>
        </w:tc>
      </w:tr>
      <w:tr w:rsidR="00D2426A" w:rsidTr="00D2426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6A" w:rsidRDefault="00D2426A">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более 10000 м</w:t>
            </w:r>
            <w:r>
              <w:rPr>
                <w:rFonts w:ascii="Times New Roman" w:hAnsi="Times New Roman"/>
                <w:sz w:val="20"/>
                <w:szCs w:val="20"/>
                <w:vertAlign w:val="superscript"/>
              </w:rPr>
              <w:t>2</w:t>
            </w:r>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 в залах или единовременных посетителей и персонала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объект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Рынки, ярмарки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50 торговых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20-25</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Рестораны и кафе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Гостиницы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Больницы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коек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Поликлиники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посещений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Высшие и средние специальные учебные заведения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 и студентов в макс. смене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Здания спортивного назначения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Промышленные предприятия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7-10</w:t>
            </w:r>
          </w:p>
        </w:tc>
      </w:tr>
      <w:tr w:rsidR="00D2426A" w:rsidTr="00D2426A">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Вокзалы всех видов транспорта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пассажиров дальнего и местного сообщений, прибывающих в час «пик»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2426A" w:rsidRDefault="00D2426A">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bl>
    <w:p w:rsidR="00D2426A" w:rsidRDefault="00D2426A" w:rsidP="00D2426A">
      <w:pPr>
        <w:widowControl w:val="0"/>
        <w:spacing w:line="240" w:lineRule="auto"/>
        <w:ind w:firstLine="709"/>
        <w:jc w:val="both"/>
        <w:rPr>
          <w:rFonts w:ascii="Times New Roman" w:eastAsia="Times New Roman" w:hAnsi="Times New Roman"/>
          <w:sz w:val="16"/>
          <w:szCs w:val="16"/>
          <w:lang w:eastAsia="ru-RU"/>
        </w:rPr>
      </w:pP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 xml:space="preserve">3. Для видов использования, не указанных в таблице, минимальное количество машино-мест для хранения индивидуального транспорта на территории </w:t>
      </w:r>
      <w:r>
        <w:rPr>
          <w:rFonts w:ascii="Times New Roman" w:hAnsi="Times New Roman"/>
          <w:sz w:val="24"/>
          <w:szCs w:val="24"/>
        </w:rPr>
        <w:lastRenderedPageBreak/>
        <w:t>земельных участков определяется по аналогии с видами использования, указанными в таблице.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4.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5. Машино-места для хранения индивидуального автотранспорта, необходимые в соответствии с настоящими Правилами, могут быть организованы в виде:</w:t>
      </w:r>
    </w:p>
    <w:p w:rsidR="00D2426A" w:rsidRDefault="00D2426A" w:rsidP="00D2426A">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2426A" w:rsidRDefault="00D2426A" w:rsidP="00D2426A">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открытых охраняемых и неохраняемых стоянок.</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6. 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D2426A" w:rsidRDefault="00D2426A" w:rsidP="00D2426A">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жилых многоквартирных домов не менее 50% от расчетного. </w:t>
      </w:r>
    </w:p>
    <w:p w:rsidR="00D2426A" w:rsidRDefault="00D2426A" w:rsidP="00D2426A">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объектов иного назначения 100% от расчетного.</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Возможно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7. В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9. В жилых зонах при размещении гаражей и автостоянок преимущество должно отдаваться хранению автотранспорта инвалидов.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11.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12. 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2426A" w:rsidRDefault="00D2426A" w:rsidP="00D2426A">
      <w:pPr>
        <w:pStyle w:val="ae"/>
        <w:widowControl w:val="0"/>
        <w:ind w:right="266"/>
      </w:pPr>
      <w:r>
        <w:lastRenderedPageBreak/>
        <w:t>Таблица. Расстояния от сооружений для хранения легкового автотранспорта до объектов застройки.</w:t>
      </w:r>
    </w:p>
    <w:tbl>
      <w:tblPr>
        <w:tblW w:w="5000" w:type="pct"/>
        <w:tblCellMar>
          <w:left w:w="70" w:type="dxa"/>
          <w:right w:w="70" w:type="dxa"/>
        </w:tblCellMar>
        <w:tblLook w:val="04A0"/>
      </w:tblPr>
      <w:tblGrid>
        <w:gridCol w:w="4832"/>
        <w:gridCol w:w="795"/>
        <w:gridCol w:w="927"/>
        <w:gridCol w:w="927"/>
        <w:gridCol w:w="929"/>
        <w:gridCol w:w="858"/>
      </w:tblGrid>
      <w:tr w:rsidR="00D2426A" w:rsidTr="00D2426A">
        <w:trPr>
          <w:cantSplit/>
          <w:trHeight w:val="240"/>
        </w:trPr>
        <w:tc>
          <w:tcPr>
            <w:tcW w:w="2607" w:type="pct"/>
            <w:vMerge w:val="restar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Расстояние, м</w:t>
            </w:r>
          </w:p>
        </w:tc>
      </w:tr>
      <w:tr w:rsidR="00D2426A" w:rsidTr="00D2426A">
        <w:trPr>
          <w:cantSplit/>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D2426A" w:rsidRDefault="00D2426A">
            <w:pPr>
              <w:spacing w:line="240" w:lineRule="auto"/>
              <w:rPr>
                <w:rFonts w:ascii="Times New Roman" w:eastAsia="Times New Roman" w:hAnsi="Times New Roman"/>
                <w:b/>
                <w:sz w:val="20"/>
                <w:szCs w:val="20"/>
                <w:lang w:eastAsia="ru-RU"/>
              </w:rPr>
            </w:pPr>
          </w:p>
        </w:tc>
        <w:tc>
          <w:tcPr>
            <w:tcW w:w="2393" w:type="pct"/>
            <w:gridSpan w:val="5"/>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D2426A" w:rsidTr="00D2426A">
        <w:trPr>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D2426A" w:rsidRDefault="00D2426A">
            <w:pPr>
              <w:spacing w:line="240" w:lineRule="auto"/>
              <w:rPr>
                <w:rFonts w:ascii="Times New Roman" w:eastAsia="Times New Roman" w:hAnsi="Times New Roman"/>
                <w:b/>
                <w:sz w:val="20"/>
                <w:szCs w:val="20"/>
                <w:lang w:eastAsia="ru-RU"/>
              </w:rPr>
            </w:pPr>
          </w:p>
        </w:tc>
        <w:tc>
          <w:tcPr>
            <w:tcW w:w="429"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 xml:space="preserve">10 и </w:t>
            </w:r>
          </w:p>
          <w:p w:rsidR="00D2426A" w:rsidRDefault="00D2426A">
            <w:pPr>
              <w:pStyle w:val="ConsPlusCell"/>
              <w:jc w:val="center"/>
              <w:rPr>
                <w:rFonts w:ascii="Times New Roman" w:hAnsi="Times New Roman" w:cs="Times New Roman"/>
                <w:b/>
              </w:rPr>
            </w:pPr>
            <w:r>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свыше 300</w:t>
            </w:r>
          </w:p>
        </w:tc>
      </w:tr>
      <w:tr w:rsidR="00D2426A" w:rsidTr="00D2426A">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50</w:t>
            </w:r>
          </w:p>
        </w:tc>
      </w:tr>
      <w:tr w:rsidR="00D2426A" w:rsidTr="00D2426A">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35</w:t>
            </w:r>
          </w:p>
        </w:tc>
      </w:tr>
      <w:tr w:rsidR="00D2426A" w:rsidTr="00D2426A">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both"/>
              <w:rPr>
                <w:rFonts w:ascii="Times New Roman" w:hAnsi="Times New Roman" w:cs="Times New Roman"/>
              </w:rPr>
            </w:pPr>
            <w:r>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50</w:t>
            </w:r>
          </w:p>
        </w:tc>
      </w:tr>
      <w:tr w:rsidR="00D2426A" w:rsidTr="00D2426A">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both"/>
              <w:rPr>
                <w:rFonts w:ascii="Times New Roman" w:hAnsi="Times New Roman" w:cs="Times New Roman"/>
              </w:rPr>
            </w:pPr>
            <w:r>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w:t>
            </w:r>
          </w:p>
        </w:tc>
      </w:tr>
      <w:tr w:rsidR="00D2426A" w:rsidTr="00D2426A">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35</w:t>
            </w:r>
          </w:p>
        </w:tc>
      </w:tr>
    </w:tbl>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Примечание: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 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 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 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 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7) Расстояние от проездов автотранспорта из гаражей всех типов и открытых автостоянок до нормируемых объектов должно быть не менее 7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8) Вентвыбросы от подземных гаражей-стоянок, расположенных под жилыми и общественными зданиями, должны быть организованы на 1,5 м выше конька крыши </w:t>
      </w:r>
      <w:r>
        <w:rPr>
          <w:rFonts w:ascii="Times New Roman" w:hAnsi="Times New Roman"/>
          <w:sz w:val="24"/>
          <w:szCs w:val="24"/>
        </w:rPr>
        <w:lastRenderedPageBreak/>
        <w:t>самой высокой части здания.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9)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10) От наземных гаражей-стоянок устанавливается санитарный разрыв с озеленением территории, прилегающей к объектам нормирования.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11) Требования, отнесенные к подземным гаражам, распространяются на размещение обвалованных гаражей-стоянок.</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12) 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3" w:name="_Toc286828595"/>
      <w:bookmarkStart w:id="164" w:name="_Toc276550349"/>
      <w:r>
        <w:rPr>
          <w:rFonts w:ascii="Times New Roman" w:hAnsi="Times New Roman"/>
          <w:b/>
          <w:sz w:val="24"/>
          <w:szCs w:val="24"/>
        </w:rPr>
        <w:t>Статья 9.12. Минимальное количество мест на погрузочно-разгрузочных площадках на территории земельных участков</w:t>
      </w:r>
      <w:bookmarkEnd w:id="163"/>
      <w:bookmarkEnd w:id="164"/>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2. Площадь мест на погрузочно-разгрузочных площадках определяется из расчета 90 квадратных метров на одно место.</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3. Минимальное количество мест на погрузочно-разгрузочных площадках на территории земельных участков определяется из расчета:</w:t>
      </w:r>
    </w:p>
    <w:p w:rsidR="00D2426A" w:rsidRDefault="00D2426A" w:rsidP="00D2426A">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D2426A" w:rsidRDefault="00D2426A" w:rsidP="00D2426A">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4. 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5" w:name="_Toc286828596"/>
      <w:bookmarkStart w:id="166" w:name="_Toc276550350"/>
      <w:r>
        <w:rPr>
          <w:rFonts w:ascii="Times New Roman" w:hAnsi="Times New Roman"/>
          <w:b/>
          <w:sz w:val="24"/>
          <w:szCs w:val="24"/>
        </w:rPr>
        <w:t>Статья 9.13. Минимальное количество машино-мест для хранения (технологического отстоя) грузового автотранспорта на территории земельных участков</w:t>
      </w:r>
      <w:bookmarkEnd w:id="165"/>
      <w:bookmarkEnd w:id="166"/>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9.13.</w:t>
      </w:r>
      <w:r>
        <w:rPr>
          <w:rFonts w:ascii="Times New Roman" w:hAnsi="Times New Roman"/>
          <w:sz w:val="24"/>
          <w:szCs w:val="24"/>
        </w:rPr>
        <w:t>1. 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9.13.</w:t>
      </w:r>
      <w:r>
        <w:rPr>
          <w:rFonts w:ascii="Times New Roman" w:hAnsi="Times New Roman"/>
          <w:sz w:val="24"/>
          <w:szCs w:val="24"/>
        </w:rPr>
        <w:t>2. 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в продольном расположении автомобилей - 70 квадратных метров на автомобиль.</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7" w:name="_Toc286828597"/>
      <w:bookmarkStart w:id="168" w:name="_Toc276550351"/>
      <w:r>
        <w:rPr>
          <w:rFonts w:ascii="Times New Roman" w:hAnsi="Times New Roman"/>
          <w:b/>
          <w:sz w:val="24"/>
          <w:szCs w:val="24"/>
        </w:rPr>
        <w:t>Статья 9.14. Максимальная высота ограждений земельных участков</w:t>
      </w:r>
      <w:bookmarkEnd w:id="167"/>
      <w:bookmarkEnd w:id="168"/>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9.14.</w:t>
      </w:r>
      <w:r>
        <w:rPr>
          <w:rFonts w:ascii="Times New Roman" w:hAnsi="Times New Roman"/>
          <w:sz w:val="24"/>
          <w:szCs w:val="24"/>
        </w:rPr>
        <w:t>1. 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2. Максимальная высота ограждений земельных участков жилой застройки:</w:t>
      </w:r>
    </w:p>
    <w:p w:rsidR="00D2426A" w:rsidRDefault="00D2426A" w:rsidP="00D2426A">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вдоль скоростных транспортных магистралей, улиц и проездов - до 2,5 метра;</w:t>
      </w:r>
    </w:p>
    <w:p w:rsidR="00D2426A" w:rsidRDefault="00D2426A" w:rsidP="00D2426A">
      <w:pPr>
        <w:pStyle w:val="afd"/>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3. Ограждения вдоль улиц и проездов и между соседними земельными участками должны быть выполнены в «прозрачном» исполнении. Исключение составляют ограждения в зоне «Ж1».</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«Ж1» ограждения, расположенные на границе смежных земельных участков, должны быть выполнены в «прозрачном» исполнении. Максимальная высота ограждения не применяется к ограждениям в «прозрачном» исполнении. Устройство глухих (непрозрачных) ограждений допускается при взаимном согласии владельцев соседних земельных участков.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4. 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9" w:name="_Toc286828598"/>
      <w:bookmarkStart w:id="170" w:name="_Toc276550352"/>
      <w:r>
        <w:rPr>
          <w:rFonts w:ascii="Times New Roman" w:hAnsi="Times New Roman"/>
          <w:b/>
          <w:sz w:val="24"/>
          <w:szCs w:val="24"/>
        </w:rPr>
        <w:t>Статья 9.15. Правовой режим использования и застройки территории земельного участка расположенного в границах действия ограничений</w:t>
      </w:r>
      <w:bookmarkEnd w:id="169"/>
      <w:bookmarkEnd w:id="170"/>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9.15.</w:t>
      </w:r>
      <w:r>
        <w:rPr>
          <w:rFonts w:ascii="Times New Roman" w:hAnsi="Times New Roman"/>
          <w:sz w:val="24"/>
          <w:szCs w:val="24"/>
        </w:rPr>
        <w:t>1.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части I</w:t>
      </w:r>
      <w:r>
        <w:rPr>
          <w:rFonts w:ascii="Times New Roman" w:hAnsi="Times New Roman"/>
          <w:sz w:val="24"/>
          <w:szCs w:val="24"/>
          <w:lang w:val="en-US"/>
        </w:rPr>
        <w:t>I</w:t>
      </w:r>
      <w:r>
        <w:rPr>
          <w:rFonts w:ascii="Times New Roman" w:hAnsi="Times New Roman"/>
          <w:sz w:val="24"/>
          <w:szCs w:val="24"/>
        </w:rPr>
        <w:t>I настоящих Правил. При этом при совпадении ограничений, относящихся к одной и той же территории, действуют минимальные предельные параметры.</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71" w:name="_Toc286828599"/>
      <w:bookmarkStart w:id="172" w:name="_Toc276550353"/>
      <w:r>
        <w:rPr>
          <w:rFonts w:ascii="Times New Roman" w:hAnsi="Times New Roman"/>
          <w:b/>
          <w:sz w:val="24"/>
          <w:szCs w:val="24"/>
        </w:rPr>
        <w:t>Статья 9.16. Организация благоустройства территории и парковочных мест</w:t>
      </w:r>
      <w:bookmarkEnd w:id="171"/>
      <w:bookmarkEnd w:id="172"/>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D2426A" w:rsidRDefault="00D2426A" w:rsidP="00D2426A">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73" w:name="_Toc286828600"/>
      <w:bookmarkStart w:id="174" w:name="_Toc515096881"/>
      <w:r>
        <w:rPr>
          <w:rFonts w:ascii="Times New Roman" w:hAnsi="Times New Roman"/>
          <w:b/>
          <w:bCs/>
          <w:color w:val="auto"/>
          <w:kern w:val="32"/>
          <w:sz w:val="24"/>
          <w:szCs w:val="24"/>
          <w:lang w:eastAsia="ru-RU"/>
        </w:rPr>
        <w:t>Глава 10. Градостроительные регламенты</w:t>
      </w:r>
      <w:bookmarkEnd w:id="173"/>
      <w:r>
        <w:rPr>
          <w:rFonts w:ascii="Times New Roman" w:hAnsi="Times New Roman"/>
          <w:b/>
          <w:bCs/>
          <w:color w:val="auto"/>
          <w:kern w:val="32"/>
          <w:sz w:val="24"/>
          <w:szCs w:val="24"/>
          <w:lang w:eastAsia="ru-RU"/>
        </w:rPr>
        <w:t xml:space="preserve"> по территориальным зонам.</w:t>
      </w:r>
      <w:bookmarkEnd w:id="174"/>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75" w:name="_Toc286828601"/>
      <w:r>
        <w:rPr>
          <w:rFonts w:ascii="Times New Roman" w:hAnsi="Times New Roman"/>
          <w:b/>
          <w:sz w:val="24"/>
          <w:szCs w:val="24"/>
        </w:rPr>
        <w:t>Статья 10.1. </w:t>
      </w:r>
      <w:bookmarkEnd w:id="175"/>
      <w:r>
        <w:rPr>
          <w:rFonts w:ascii="Times New Roman" w:eastAsia="Times New Roman" w:hAnsi="Times New Roman"/>
          <w:b/>
          <w:bCs/>
          <w:kern w:val="32"/>
          <w:sz w:val="24"/>
          <w:szCs w:val="24"/>
          <w:lang w:eastAsia="ru-RU"/>
        </w:rPr>
        <w:t>Общие требования для жилых зон.</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1. К жилой зоне относятся участки территории муниципального образования,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 xml:space="preserve">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w:t>
      </w:r>
      <w:r>
        <w:rPr>
          <w:rFonts w:ascii="Times New Roman" w:hAnsi="Times New Roman"/>
          <w:sz w:val="24"/>
          <w:szCs w:val="24"/>
        </w:rPr>
        <w:lastRenderedPageBreak/>
        <w:t>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3. Жилые зоны должны быть озеленены. На территории жилых зон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4. При строительстве новых объектов, разрешенных к размещению, следует предусматривать их полное инженерное обеспечение.</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5. 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6. 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7.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11 части III настоящих Правил. При этом при совпадении ограничений, относящихся к одной и той же территории, действуют минимальные предельные параметры.</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76" w:name="_Toc286828602"/>
      <w:r>
        <w:rPr>
          <w:rFonts w:ascii="Times New Roman" w:hAnsi="Times New Roman"/>
          <w:b/>
          <w:sz w:val="24"/>
          <w:szCs w:val="24"/>
        </w:rPr>
        <w:t>Статья 10.2. Градостроительный регламент зоны</w:t>
      </w:r>
      <w:bookmarkStart w:id="177" w:name="sub_1020"/>
      <w:r>
        <w:t xml:space="preserve"> </w:t>
      </w:r>
      <w:r>
        <w:rPr>
          <w:rFonts w:ascii="Times New Roman" w:hAnsi="Times New Roman"/>
          <w:b/>
          <w:sz w:val="24"/>
          <w:szCs w:val="24"/>
        </w:rPr>
        <w:t>жилой</w:t>
      </w:r>
      <w:r>
        <w:t xml:space="preserve"> </w:t>
      </w:r>
      <w:bookmarkEnd w:id="177"/>
      <w:r>
        <w:rPr>
          <w:rFonts w:ascii="Times New Roman" w:hAnsi="Times New Roman"/>
          <w:b/>
          <w:sz w:val="24"/>
          <w:szCs w:val="24"/>
        </w:rPr>
        <w:t>застройки</w:t>
      </w:r>
      <w:bookmarkEnd w:id="176"/>
      <w:r>
        <w:rPr>
          <w:rFonts w:ascii="Times New Roman" w:hAnsi="Times New Roman"/>
          <w:b/>
          <w:sz w:val="24"/>
          <w:szCs w:val="24"/>
        </w:rPr>
        <w:t>.</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малоэтажной жилой застройки.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Кодовое обозначение зоны на карте (схеме) – Ж1.</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Цели выделения зоны:</w:t>
      </w:r>
    </w:p>
    <w:p w:rsidR="00D2426A" w:rsidRDefault="00D2426A" w:rsidP="00D2426A">
      <w:pPr>
        <w:pStyle w:val="aff2"/>
        <w:ind w:firstLine="709"/>
      </w:pPr>
      <w: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D2426A" w:rsidRDefault="00D2426A" w:rsidP="00D2426A">
      <w:pPr>
        <w:pStyle w:val="aff2"/>
        <w:ind w:firstLine="709"/>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D2426A" w:rsidRDefault="00D2426A" w:rsidP="00D2426A">
      <w:pPr>
        <w:pStyle w:val="aff2"/>
        <w:ind w:firstLine="709"/>
      </w:pPr>
      <w: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D2426A" w:rsidRDefault="00D2426A" w:rsidP="00D2426A">
      <w:pPr>
        <w:pStyle w:val="aff2"/>
        <w:ind w:firstLine="709"/>
      </w:pPr>
      <w:r>
        <w:t>- как способ обеспечения непрерывности производства (вахтовые помещения, служебные жилые помещения на производственных объектах);</w:t>
      </w:r>
    </w:p>
    <w:p w:rsidR="00D2426A" w:rsidRDefault="00D2426A" w:rsidP="00D2426A">
      <w:pPr>
        <w:pStyle w:val="aff2"/>
        <w:ind w:firstLine="709"/>
      </w:pPr>
      <w:r>
        <w:lastRenderedPageBreak/>
        <w:t>- как способ обеспечения деятельности режимного учреждения (казармы, караульные помещения, места лишения свободы, содержания под стражей).</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5"/>
        <w:gridCol w:w="710"/>
        <w:gridCol w:w="6667"/>
      </w:tblGrid>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Ж1 – зона малоэтажной жилой застройки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использования земельного участка</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rPr>
          <w:trHeight w:val="274"/>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Для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2426A" w:rsidTr="00D2426A">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Малоэтажная многоквартирная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2426A" w:rsidTr="00D2426A">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rFonts w:eastAsia="Calibri"/>
                <w:sz w:val="20"/>
                <w:szCs w:val="20"/>
                <w:lang w:eastAsia="en-US"/>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D2426A" w:rsidRDefault="00D2426A">
            <w:pPr>
              <w:widowControl w:val="0"/>
              <w:spacing w:line="240" w:lineRule="auto"/>
              <w:jc w:val="both"/>
              <w:rPr>
                <w:rFonts w:ascii="Times New Roman" w:hAnsi="Times New Roman"/>
                <w:sz w:val="20"/>
                <w:szCs w:val="20"/>
                <w:lang w:val="en-US" w:eastAsia="ru-RU"/>
              </w:rPr>
            </w:pPr>
            <w:r>
              <w:rPr>
                <w:rFonts w:ascii="Times New Roman" w:hAnsi="Times New Roman"/>
                <w:sz w:val="20"/>
                <w:szCs w:val="20"/>
              </w:rPr>
              <w:t>содержание сельскохозяйственных животных</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Блокированная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2.3</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lang w:eastAsia="ru-RU"/>
              </w:rPr>
            </w:pPr>
            <w:r>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Передвижное жилье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2.4 -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 xml:space="preserve">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Pr>
                <w:rFonts w:ascii="Times New Roman" w:hAnsi="Times New Roman"/>
                <w:sz w:val="20"/>
                <w:szCs w:val="20"/>
              </w:rPr>
              <w:lastRenderedPageBreak/>
              <w:t>архитектурных форм благоустройства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rFonts w:eastAsia="Calibri"/>
                <w:sz w:val="20"/>
                <w:szCs w:val="20"/>
                <w:lang w:eastAsia="en-US"/>
              </w:rPr>
            </w:pPr>
            <w:bookmarkStart w:id="178" w:name="sub_1044"/>
            <w:r>
              <w:rPr>
                <w:rFonts w:eastAsia="Calibri"/>
                <w:sz w:val="20"/>
                <w:szCs w:val="20"/>
                <w:lang w:eastAsia="en-US"/>
              </w:rPr>
              <w:t>Магазины</w:t>
            </w:r>
            <w:bookmarkEnd w:id="178"/>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cs="Calibri"/>
                <w:sz w:val="20"/>
                <w:szCs w:val="20"/>
                <w:lang w:eastAsia="ru-RU"/>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rFonts w:eastAsia="Calibri"/>
                <w:sz w:val="20"/>
                <w:szCs w:val="20"/>
                <w:lang w:eastAsia="en-US"/>
              </w:rPr>
            </w:pPr>
            <w:r>
              <w:rPr>
                <w:rFonts w:eastAsia="Calibri"/>
                <w:sz w:val="20"/>
                <w:szCs w:val="20"/>
                <w:lang w:eastAsia="en-US"/>
              </w:rPr>
              <w:t>Ведение огородничества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Ведение садоводства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3.4.1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3.4.2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Pr>
                <w:rFonts w:ascii="Times New Roman" w:hAnsi="Times New Roman"/>
              </w:rPr>
              <w:t> - </w:t>
            </w:r>
            <w:r>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Pr>
                <w:rFonts w:ascii="Times New Roman" w:hAnsi="Times New Roman"/>
              </w:rPr>
              <w:t>размещение станций скорой помощи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lang w:eastAsia="ru-RU"/>
              </w:rPr>
            </w:pPr>
            <w:r>
              <w:rPr>
                <w:rFonts w:ascii="Times New Roman" w:hAnsi="Times New Roman"/>
                <w:sz w:val="20"/>
                <w:szCs w:val="20"/>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Ведение дачного хозяйства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13.3</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13.3 - 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eastAsia="Times New Roman" w:hAnsi="Times New Roman"/>
                <w:sz w:val="20"/>
                <w:szCs w:val="20"/>
                <w:lang w:eastAsia="ru-RU"/>
              </w:rPr>
            </w:pPr>
            <w:bookmarkStart w:id="179" w:name="sub_1047"/>
            <w:r>
              <w:rPr>
                <w:rFonts w:ascii="Times New Roman" w:eastAsia="Times New Roman" w:hAnsi="Times New Roman"/>
                <w:sz w:val="20"/>
                <w:szCs w:val="20"/>
                <w:lang w:eastAsia="ru-RU"/>
              </w:rPr>
              <w:t>Гостиничное обслуживание</w:t>
            </w:r>
            <w:bookmarkEnd w:id="179"/>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4.7 - </w:t>
            </w:r>
            <w:r>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rFonts w:eastAsia="Calibri"/>
                <w:sz w:val="20"/>
                <w:szCs w:val="20"/>
                <w:lang w:eastAsia="en-US"/>
              </w:rPr>
            </w:pPr>
            <w:r>
              <w:rPr>
                <w:rFonts w:eastAsia="Calibri"/>
                <w:sz w:val="20"/>
                <w:szCs w:val="20"/>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w:t>
            </w:r>
            <w:r>
              <w:rPr>
                <w:rFonts w:ascii="Times New Roman" w:hAnsi="Times New Roman"/>
                <w:sz w:val="20"/>
                <w:szCs w:val="20"/>
              </w:rPr>
              <w:lastRenderedPageBreak/>
              <w:t>для приема физических и юридических лиц в связи с предоставлением им коммунальных услуг)</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lang w:eastAsia="ru-RU"/>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both"/>
              <w:rPr>
                <w:rFonts w:ascii="Times New Roman" w:hAnsi="Times New Roman"/>
                <w:sz w:val="20"/>
                <w:szCs w:val="20"/>
                <w:lang w:eastAsia="ru-RU"/>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3.10</w:t>
            </w:r>
          </w:p>
        </w:tc>
        <w:tc>
          <w:tcPr>
            <w:tcW w:w="666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Среднеэтажная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2.5</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2.5 -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2426A" w:rsidRDefault="00D2426A" w:rsidP="00D2426A">
      <w:pPr>
        <w:pStyle w:val="ConsNormal"/>
        <w:ind w:firstLine="540"/>
        <w:jc w:val="both"/>
        <w:rPr>
          <w:rFonts w:ascii="Times New Roman" w:hAnsi="Times New Roman"/>
          <w:sz w:val="16"/>
          <w:szCs w:val="16"/>
        </w:rPr>
      </w:pPr>
    </w:p>
    <w:p w:rsidR="00D2426A" w:rsidRDefault="00D2426A" w:rsidP="00D2426A">
      <w:pPr>
        <w:widowControl w:val="0"/>
        <w:spacing w:line="240" w:lineRule="auto"/>
        <w:ind w:firstLine="709"/>
        <w:jc w:val="both"/>
        <w:rPr>
          <w:rFonts w:ascii="Times New Roman" w:hAnsi="Times New Roman"/>
          <w:b/>
          <w:sz w:val="24"/>
          <w:szCs w:val="24"/>
        </w:rPr>
      </w:pPr>
      <w:bookmarkStart w:id="180" w:name="_Toc443165314"/>
      <w:bookmarkStart w:id="181" w:name="_Toc286828606"/>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не устанавливается;</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5000 квадратных метров;</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w:t>
      </w:r>
      <w:r>
        <w:rPr>
          <w:rFonts w:ascii="Times New Roman" w:hAnsi="Times New Roman"/>
          <w:sz w:val="24"/>
          <w:szCs w:val="24"/>
          <w:lang w:eastAsia="ru-RU"/>
        </w:rPr>
        <w:lastRenderedPageBreak/>
        <w:t xml:space="preserve">выгребной ямы, дворовой уборной, площадки для хранения ТБО, компостной ямы - 3 м.; </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 xml:space="preserve">максимальный процент застройки </w:t>
      </w:r>
      <w:r>
        <w:rPr>
          <w:rFonts w:ascii="Times New Roman" w:hAnsi="Times New Roman"/>
          <w:sz w:val="24"/>
          <w:szCs w:val="24"/>
          <w:lang w:eastAsia="ru-RU"/>
        </w:rPr>
        <w:t>– 50%;</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- 4 этажа;</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15 м; </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19 м;</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2" w:name="_Toc515096882"/>
      <w:bookmarkStart w:id="183" w:name="_Toc515091918"/>
      <w:r>
        <w:rPr>
          <w:rFonts w:ascii="Times New Roman" w:hAnsi="Times New Roman"/>
          <w:b/>
          <w:sz w:val="24"/>
          <w:szCs w:val="24"/>
        </w:rPr>
        <w:t>Ограничения использования земельных участков и объектов капитального строительства.</w:t>
      </w:r>
      <w:bookmarkEnd w:id="182"/>
      <w:bookmarkEnd w:id="183"/>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4" w:name="_Toc515096883"/>
      <w:bookmarkStart w:id="185" w:name="_Toc515091919"/>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среднеэтажной жилой застройки (до 8 этажей).</w:t>
      </w:r>
      <w:bookmarkEnd w:id="184"/>
      <w:bookmarkEnd w:id="185"/>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sz w:val="24"/>
          <w:szCs w:val="24"/>
        </w:rPr>
      </w:pPr>
      <w:bookmarkStart w:id="186" w:name="_Toc515096884"/>
      <w:bookmarkStart w:id="187" w:name="_Toc515091920"/>
      <w:bookmarkStart w:id="188" w:name="_Toc443165315"/>
      <w:r>
        <w:rPr>
          <w:rFonts w:ascii="Times New Roman" w:hAnsi="Times New Roman"/>
          <w:sz w:val="24"/>
          <w:szCs w:val="24"/>
        </w:rPr>
        <w:t>Кодовое обозначение зоны на карте (схеме) – Ж2.</w:t>
      </w:r>
      <w:bookmarkEnd w:id="186"/>
      <w:bookmarkEnd w:id="187"/>
      <w:bookmarkEnd w:id="188"/>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127"/>
        <w:gridCol w:w="627"/>
        <w:gridCol w:w="6607"/>
      </w:tblGrid>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Ж2 – зона среднеэтажной жилой застройки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использования земельного участка</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Среднеэтажная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2.5</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2.5 - </w:t>
            </w:r>
            <w:r>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2426A" w:rsidTr="00D2426A">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3.10</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Амбулаторное 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ind w:right="-48" w:hanging="108"/>
              <w:jc w:val="center"/>
              <w:rPr>
                <w:rFonts w:ascii="Times New Roman" w:hAnsi="Times New Roman"/>
                <w:sz w:val="20"/>
                <w:szCs w:val="20"/>
              </w:rPr>
            </w:pPr>
            <w:r>
              <w:rPr>
                <w:rFonts w:ascii="Times New Roman" w:hAnsi="Times New Roman"/>
                <w:sz w:val="20"/>
                <w:szCs w:val="20"/>
              </w:rPr>
              <w:t>3.10.1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Приюты для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ind w:right="-48" w:hanging="108"/>
              <w:jc w:val="center"/>
              <w:rPr>
                <w:rFonts w:ascii="Times New Roman" w:hAnsi="Times New Roman"/>
                <w:sz w:val="20"/>
                <w:szCs w:val="20"/>
              </w:rPr>
            </w:pPr>
            <w:r>
              <w:rPr>
                <w:rFonts w:ascii="Times New Roman" w:hAnsi="Times New Roman"/>
                <w:sz w:val="20"/>
                <w:szCs w:val="20"/>
              </w:rPr>
              <w:t>3.10.2</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3.10.2 - Размещение объектов капитального строительства, предназначенных для оказания ветеринарных услуг в стационаре;</w:t>
            </w:r>
          </w:p>
          <w:p w:rsidR="00D2426A" w:rsidRDefault="00D2426A">
            <w:pPr>
              <w:pStyle w:val="ConsPlusNormal"/>
              <w:ind w:firstLine="0"/>
              <w:jc w:val="both"/>
              <w:rPr>
                <w:rFonts w:ascii="Times New Roman" w:hAnsi="Times New Roman"/>
              </w:rPr>
            </w:pPr>
            <w:r>
              <w:rPr>
                <w:rFonts w:ascii="Times New Roman" w:hAnsi="Times New Roman" w:cs="Times New Roman"/>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Pr>
                <w:rFonts w:ascii="Times New Roman" w:hAnsi="Times New Roman"/>
              </w:rPr>
              <w:t xml:space="preserve">размещение объектов </w:t>
            </w:r>
            <w:r>
              <w:rPr>
                <w:rFonts w:ascii="Times New Roman" w:hAnsi="Times New Roman"/>
              </w:rPr>
              <w:lastRenderedPageBreak/>
              <w:t>капитального строительства, предназначенных для организации гостиниц для животных</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Спорт</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5.1 - </w:t>
            </w:r>
            <w:r>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Pr>
                <w:rFonts w:ascii="Times New Roman" w:hAnsi="Times New Roman"/>
                <w:sz w:val="20"/>
                <w:szCs w:val="20"/>
              </w:rPr>
              <w:t>трассы и спортивные стрельбища</w:t>
            </w:r>
            <w:r>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Pr>
                <w:rFonts w:ascii="Times New Roman" w:hAnsi="Times New Roman"/>
                <w:sz w:val="20"/>
                <w:szCs w:val="20"/>
              </w:rPr>
              <w:t>размещение спортивных баз и лагерей</w:t>
            </w:r>
            <w:r>
              <w:rPr>
                <w:rFonts w:ascii="Times New Roman" w:eastAsia="Times New Roman" w:hAnsi="Times New Roman"/>
                <w:sz w:val="20"/>
                <w:szCs w:val="20"/>
                <w:lang w:eastAsia="ru-RU"/>
              </w:rPr>
              <w:t>)</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3.6</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3.6 - </w:t>
            </w:r>
            <w:r>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Pr>
                <w:rFonts w:ascii="Times New Roman" w:hAnsi="Times New Roman"/>
                <w:sz w:val="20"/>
                <w:szCs w:val="20"/>
              </w:rPr>
              <w:t>театров, филармоний, планетариев</w:t>
            </w:r>
            <w:r>
              <w:rPr>
                <w:rFonts w:ascii="Times New Roman" w:eastAsia="Times New Roman" w:hAnsi="Times New Roman"/>
                <w:sz w:val="20"/>
                <w:szCs w:val="20"/>
                <w:lang w:eastAsia="ru-RU"/>
              </w:rPr>
              <w:t>; устройство площадок для празднеств и гуляний; размещение зданий и сооружений для размещения цирков, зверинцев, зоопарков, океанариумов</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Социальное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3.2</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3.2 - </w:t>
            </w:r>
            <w:r>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3.3</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3.3 - </w:t>
            </w:r>
            <w:r>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3.4</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3.4.1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3.4.2</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D2426A" w:rsidTr="00D2426A">
        <w:trPr>
          <w:trHeight w:val="2304"/>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Образование и просвещение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3.5</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lang w:eastAsia="ru-RU"/>
              </w:rPr>
            </w:pPr>
            <w:r>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Дошкольное, начальное и среднее общее образование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3.5.1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lang w:eastAsia="ru-RU"/>
              </w:rPr>
            </w:pPr>
            <w:r>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Среднее и высшее профессиональное образование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3.5.2</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lang w:eastAsia="ru-RU"/>
              </w:rPr>
            </w:pPr>
            <w:r>
              <w:rPr>
                <w:rFonts w:ascii="Times New Roman" w:hAnsi="Times New Roman"/>
                <w:sz w:val="20"/>
                <w:szCs w:val="20"/>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3.8</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lang w:eastAsia="ru-RU"/>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2426A" w:rsidTr="00D2426A">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4.4</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lang w:eastAsia="ru-RU"/>
              </w:rPr>
            </w:pPr>
            <w:r>
              <w:rPr>
                <w:rFonts w:ascii="Times New Roman" w:hAnsi="Times New Roman"/>
                <w:sz w:val="20"/>
                <w:szCs w:val="20"/>
              </w:rPr>
              <w:t>4.4 - </w:t>
            </w:r>
            <w:r>
              <w:rPr>
                <w:rFonts w:ascii="Times New Roman" w:eastAsia="Times New Roman" w:hAnsi="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150 кв. м</w:t>
            </w:r>
          </w:p>
        </w:tc>
      </w:tr>
      <w:tr w:rsidR="00D2426A" w:rsidTr="00D2426A">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2426A" w:rsidTr="00D2426A">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13.2 - </w:t>
            </w:r>
            <w:r>
              <w:rPr>
                <w:rFonts w:ascii="Times New Roman" w:eastAsia="Times New Roman" w:hAnsi="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2426A" w:rsidTr="00D2426A">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4.6</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2426A" w:rsidTr="00D2426A">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 xml:space="preserve">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w:t>
            </w:r>
            <w:r>
              <w:rPr>
                <w:rFonts w:ascii="Times New Roman" w:hAnsi="Times New Roman"/>
                <w:sz w:val="20"/>
                <w:szCs w:val="20"/>
              </w:rPr>
              <w:lastRenderedPageBreak/>
              <w:t>благополучию, не причиняет существенного неудобства жителям, не требует установления санитарной зоны</w:t>
            </w:r>
          </w:p>
        </w:tc>
      </w:tr>
      <w:tr w:rsidR="00D2426A" w:rsidTr="00D2426A">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Для индивидуального жилищного строительства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rPr>
                <w:rFonts w:eastAsia="Calibri"/>
                <w:sz w:val="20"/>
                <w:szCs w:val="20"/>
                <w:lang w:eastAsia="en-US"/>
              </w:rPr>
            </w:pPr>
            <w:r>
              <w:rPr>
                <w:rFonts w:eastAsia="Calibri"/>
                <w:sz w:val="20"/>
                <w:szCs w:val="20"/>
                <w:lang w:eastAsia="en-US"/>
              </w:rPr>
              <w:t>2.1 - Размещение индивидуального жилого дома (дом, пригодный для постоянного проживания, высотой не выше трех надземных этажей);</w:t>
            </w:r>
          </w:p>
          <w:p w:rsidR="00D2426A" w:rsidRDefault="00D2426A">
            <w:pPr>
              <w:pStyle w:val="aff2"/>
              <w:rPr>
                <w:rFonts w:eastAsia="Calibri"/>
                <w:sz w:val="20"/>
                <w:szCs w:val="20"/>
                <w:lang w:eastAsia="en-US"/>
              </w:rPr>
            </w:pPr>
            <w:r>
              <w:rPr>
                <w:rFonts w:eastAsia="Calibri"/>
                <w:sz w:val="20"/>
                <w:szCs w:val="20"/>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rFonts w:eastAsia="Calibri"/>
                <w:sz w:val="20"/>
                <w:szCs w:val="20"/>
                <w:lang w:eastAsia="en-US"/>
              </w:rPr>
              <w:t>Малоэтажная многоквартирная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eastAsia="Calibri" w:hAnsi="Times New Roman" w:cs="Times New Roman"/>
                <w:lang w:eastAsia="en-US"/>
              </w:rPr>
            </w:pPr>
            <w:r>
              <w:rPr>
                <w:rFonts w:ascii="Times New Roman" w:eastAsia="Calibri" w:hAnsi="Times New Roman" w:cs="Times New Roman"/>
                <w:lang w:eastAsia="en-US"/>
              </w:rPr>
              <w:t>2.1.1 - </w:t>
            </w:r>
            <w:r>
              <w:rPr>
                <w:rFonts w:ascii="Times New Roman" w:hAnsi="Times New Roman" w:cs="Times New Roman"/>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r>
              <w:rPr>
                <w:rFonts w:ascii="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 xml:space="preserve">Для ведения личного подсобного хозяйства </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autoSpaceDE w:val="0"/>
              <w:autoSpaceDN w:val="0"/>
              <w:adjustRightInd w:val="0"/>
              <w:spacing w:line="240" w:lineRule="auto"/>
              <w:jc w:val="both"/>
              <w:rPr>
                <w:sz w:val="20"/>
                <w:szCs w:val="20"/>
              </w:rPr>
            </w:pPr>
            <w:r>
              <w:rPr>
                <w:sz w:val="20"/>
                <w:szCs w:val="20"/>
              </w:rPr>
              <w:t xml:space="preserve">2.2 - </w:t>
            </w:r>
            <w:r>
              <w:rPr>
                <w:rFonts w:ascii="Times New Roman" w:eastAsia="Times New Roman" w:hAnsi="Times New Roman"/>
                <w:sz w:val="20"/>
                <w:szCs w:val="20"/>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Блокированная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2.3</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30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3.7</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4.7</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2426A" w:rsidRDefault="00D2426A" w:rsidP="00D2426A">
      <w:pPr>
        <w:pStyle w:val="ConsNormal"/>
        <w:ind w:firstLine="709"/>
        <w:jc w:val="both"/>
        <w:rPr>
          <w:rFonts w:ascii="Times New Roman" w:hAnsi="Times New Roman" w:cs="Times New Roman"/>
          <w:sz w:val="16"/>
          <w:szCs w:val="16"/>
        </w:rPr>
      </w:pPr>
    </w:p>
    <w:p w:rsidR="00D2426A" w:rsidRDefault="00D2426A" w:rsidP="00D2426A">
      <w:pPr>
        <w:widowControl w:val="0"/>
        <w:spacing w:line="240" w:lineRule="auto"/>
        <w:ind w:firstLine="709"/>
        <w:jc w:val="both"/>
        <w:rPr>
          <w:rFonts w:ascii="Times New Roman" w:hAnsi="Times New Roman" w:cs="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не устанавливается;</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2000 квадратных метров;</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 xml:space="preserve">максимальный процент застройки </w:t>
      </w:r>
      <w:r>
        <w:rPr>
          <w:rFonts w:ascii="Times New Roman" w:hAnsi="Times New Roman"/>
          <w:sz w:val="24"/>
          <w:szCs w:val="24"/>
          <w:lang w:eastAsia="ru-RU"/>
        </w:rPr>
        <w:t>– 50%;</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8 этажей;</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35 м; </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39 м;</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9" w:name="_Toc515096885"/>
      <w:bookmarkStart w:id="190" w:name="_Toc515091921"/>
      <w:r>
        <w:rPr>
          <w:rFonts w:ascii="Times New Roman" w:hAnsi="Times New Roman"/>
          <w:b/>
          <w:sz w:val="24"/>
          <w:szCs w:val="24"/>
        </w:rPr>
        <w:t>Ограничения использования земельных участков и объектов капитального строительства.</w:t>
      </w:r>
      <w:bookmarkEnd w:id="189"/>
      <w:bookmarkEnd w:id="190"/>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lastRenderedPageBreak/>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91" w:name="_Toc286828612"/>
      <w:bookmarkEnd w:id="180"/>
      <w:bookmarkEnd w:id="181"/>
      <w:r>
        <w:rPr>
          <w:rFonts w:ascii="Times New Roman" w:hAnsi="Times New Roman"/>
          <w:b/>
          <w:sz w:val="24"/>
          <w:szCs w:val="24"/>
        </w:rPr>
        <w:t>Статья 10.3.</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общественно-деловой.</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общественно-деловой.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 на карте (схеме) – О1.</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Цели выделения зоны:</w:t>
      </w:r>
    </w:p>
    <w:p w:rsidR="00D2426A" w:rsidRDefault="00D2426A" w:rsidP="00D2426A">
      <w:pPr>
        <w:pStyle w:val="aff2"/>
        <w:ind w:firstLine="709"/>
      </w:pPr>
      <w:r>
        <w:rPr>
          <w:rFonts w:eastAsia="Calibri"/>
          <w:lang w:eastAsia="en-US"/>
        </w:rPr>
        <w:t xml:space="preserve">Размещение объектов капитального строительства в целях обеспечения удовлетворения бытовых, социальных и духовных потребностей человека, а также </w:t>
      </w:r>
      <w:r>
        <w:t xml:space="preserve">с целью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d"/>
              <w:widowControl w:val="0"/>
              <w:autoSpaceDE w:val="0"/>
              <w:autoSpaceDN w:val="0"/>
              <w:adjustRightInd w:val="0"/>
              <w:spacing w:after="0" w:line="240" w:lineRule="auto"/>
              <w:ind w:left="0"/>
              <w:jc w:val="center"/>
              <w:rPr>
                <w:rFonts w:ascii="Times New Roman" w:hAnsi="Times New Roman"/>
                <w:b/>
                <w:sz w:val="20"/>
                <w:szCs w:val="20"/>
              </w:rPr>
            </w:pPr>
            <w:r>
              <w:rPr>
                <w:rFonts w:ascii="Times New Roman" w:hAnsi="Times New Roman"/>
                <w:b/>
                <w:sz w:val="20"/>
                <w:szCs w:val="20"/>
              </w:rPr>
              <w:t>О1 – зона общественно-деловой застройки</w:t>
            </w:r>
          </w:p>
        </w:tc>
      </w:tr>
      <w:tr w:rsidR="00D2426A" w:rsidTr="00D2426A">
        <w:trPr>
          <w:trHeight w:val="779"/>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xml:space="preserve">земельного участка </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Социальное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Банковская и страховая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4.5</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3.4</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Pr>
                <w:rFonts w:ascii="Times New Roman" w:hAnsi="Times New Roman"/>
                <w:sz w:val="20"/>
                <w:szCs w:val="20"/>
              </w:rPr>
              <w:lastRenderedPageBreak/>
              <w:t>диагностические центры, молочные кухни, станции донорства крови, клинические лаборатории)</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Pr>
                <w:rFonts w:ascii="Times New Roman" w:hAnsi="Times New Roman"/>
              </w:rPr>
              <w:t> - </w:t>
            </w:r>
            <w:r>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Pr>
                <w:rFonts w:ascii="Times New Roman" w:hAnsi="Times New Roman"/>
              </w:rPr>
              <w:t>размещение станций скорой помощи</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Образование и просвещение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3.5</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Дошкольное, начальное и среднее общее образование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Среднее и высшее профессиональное образование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3.5.2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3.6</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 xml:space="preserve">Обеспечение научной </w:t>
            </w:r>
            <w:r>
              <w:rPr>
                <w:rFonts w:ascii="Times New Roman" w:hAnsi="Times New Roman"/>
                <w:sz w:val="20"/>
                <w:szCs w:val="20"/>
              </w:rPr>
              <w:lastRenderedPageBreak/>
              <w:t>деятельности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3.9</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3.9 - Размещение объектов капитального строительства для проведения научных исследований и изысканий, испытаний опытных </w:t>
            </w:r>
            <w:r>
              <w:rPr>
                <w:rFonts w:ascii="Times New Roman" w:hAnsi="Times New Roman"/>
                <w:sz w:val="20"/>
                <w:szCs w:val="20"/>
              </w:rPr>
              <w:lastRenderedPageBreak/>
              <w:t>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Обеспечение деятельности в области гидрометеорологии и смежных с ней областях</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3.10</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Амбулаторное ветеринарное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ind w:right="-108" w:hanging="108"/>
              <w:jc w:val="center"/>
              <w:rPr>
                <w:rFonts w:ascii="Times New Roman" w:hAnsi="Times New Roman"/>
                <w:sz w:val="20"/>
                <w:szCs w:val="20"/>
              </w:rPr>
            </w:pPr>
            <w:r>
              <w:rPr>
                <w:rFonts w:ascii="Times New Roman" w:hAnsi="Times New Roman"/>
                <w:sz w:val="20"/>
                <w:szCs w:val="20"/>
              </w:rPr>
              <w:t>3.10.1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Приюты для животных</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ind w:right="-108" w:hanging="108"/>
              <w:jc w:val="center"/>
              <w:rPr>
                <w:rFonts w:ascii="Times New Roman" w:hAnsi="Times New Roman"/>
                <w:sz w:val="20"/>
                <w:szCs w:val="20"/>
              </w:rPr>
            </w:pPr>
            <w:r>
              <w:rPr>
                <w:rFonts w:ascii="Times New Roman" w:hAnsi="Times New Roman"/>
                <w:sz w:val="20"/>
                <w:szCs w:val="20"/>
              </w:rPr>
              <w:t>3.10.2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3.10.2 - Размещение объектов капитального строительства, предназначенных для оказания ветеринарных услуг в стационаре;</w:t>
            </w:r>
          </w:p>
          <w:p w:rsidR="00D2426A" w:rsidRDefault="00D2426A">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торговли (торговые центры, торгово-развлекательные центры (комплексы)</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4.2 - </w:t>
            </w:r>
            <w:r>
              <w:rPr>
                <w:rFonts w:ascii="Times New Roman" w:eastAsia="Times New Roman" w:hAnsi="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размещение гаражей и (или) стоянок для автомобилей сотрудников и посетителей торгового центра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Рынки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4.4</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200 кв. м</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4.6</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4.7</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4.7 - Размещение гостиниц, а также иных зданий, используемых с целью извлечения предпринимательской выгоды из предоставления </w:t>
            </w:r>
            <w:r>
              <w:rPr>
                <w:rFonts w:ascii="Times New Roman" w:hAnsi="Times New Roman"/>
                <w:sz w:val="20"/>
                <w:szCs w:val="20"/>
              </w:rPr>
              <w:lastRenderedPageBreak/>
              <w:t>жилого помещения для временного проживания в них</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Развлечения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4.8 -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Спорт</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Для индивидуального жилищного строительства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rPr>
                <w:rFonts w:eastAsia="Calibri"/>
                <w:sz w:val="20"/>
                <w:szCs w:val="20"/>
                <w:lang w:eastAsia="en-US"/>
              </w:rPr>
            </w:pPr>
            <w:r>
              <w:rPr>
                <w:rFonts w:eastAsia="Calibri"/>
                <w:sz w:val="20"/>
                <w:szCs w:val="20"/>
                <w:lang w:eastAsia="en-US"/>
              </w:rPr>
              <w:t>2.1 - Размещение индивидуального жилого дома (дом, пригодный для постоянного проживания, высотой не выше трех надземных этажей);</w:t>
            </w:r>
          </w:p>
          <w:p w:rsidR="00D2426A" w:rsidRDefault="00D2426A">
            <w:pPr>
              <w:pStyle w:val="aff2"/>
              <w:rPr>
                <w:rFonts w:eastAsia="Calibri"/>
                <w:sz w:val="20"/>
                <w:szCs w:val="20"/>
                <w:lang w:eastAsia="en-US"/>
              </w:rPr>
            </w:pPr>
            <w:r>
              <w:rPr>
                <w:rFonts w:eastAsia="Calibri"/>
                <w:sz w:val="20"/>
                <w:szCs w:val="20"/>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rFonts w:eastAsia="Calibri"/>
                <w:sz w:val="20"/>
                <w:szCs w:val="20"/>
                <w:lang w:eastAsia="en-US"/>
              </w:rPr>
              <w:t>Малоэтажная многоквартирная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34"/>
              <w:jc w:val="both"/>
              <w:rPr>
                <w:rFonts w:ascii="Times New Roman" w:eastAsia="Calibri" w:hAnsi="Times New Roman" w:cs="Times New Roman"/>
                <w:lang w:eastAsia="en-US"/>
              </w:rPr>
            </w:pPr>
            <w:r>
              <w:rPr>
                <w:rFonts w:ascii="Times New Roman" w:eastAsia="Calibri" w:hAnsi="Times New Roman" w:cs="Times New Roman"/>
                <w:lang w:eastAsia="en-US"/>
              </w:rPr>
              <w:t>2.1.1 - </w:t>
            </w:r>
            <w:r>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Блокированная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2.3</w:t>
            </w:r>
          </w:p>
        </w:tc>
        <w:tc>
          <w:tcPr>
            <w:tcW w:w="6379" w:type="dxa"/>
            <w:tcBorders>
              <w:top w:val="single" w:sz="4" w:space="0" w:color="auto"/>
              <w:left w:val="single" w:sz="4" w:space="0" w:color="auto"/>
              <w:bottom w:val="single" w:sz="4" w:space="0" w:color="auto"/>
              <w:right w:val="single" w:sz="4" w:space="0" w:color="auto"/>
            </w:tcBorders>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Связь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Pr>
                <w:rFonts w:ascii="Times New Roman" w:hAnsi="Times New Roman"/>
                <w:sz w:val="20"/>
                <w:szCs w:val="20"/>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31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Среднеэтажная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2.5</w:t>
            </w:r>
          </w:p>
        </w:tc>
        <w:tc>
          <w:tcPr>
            <w:tcW w:w="6379"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autoSpaceDE w:val="0"/>
              <w:autoSpaceDN w:val="0"/>
              <w:adjustRightInd w:val="0"/>
              <w:spacing w:line="240" w:lineRule="auto"/>
              <w:jc w:val="both"/>
              <w:rPr>
                <w:rFonts w:ascii="Times New Roman" w:eastAsia="Times New Roman" w:hAnsi="Times New Roman"/>
                <w:sz w:val="20"/>
                <w:szCs w:val="20"/>
                <w:lang w:eastAsia="ru-RU"/>
              </w:rPr>
            </w:pPr>
            <w:r>
              <w:rPr>
                <w:rFonts w:ascii="Times New Roman" w:hAnsi="Times New Roman"/>
                <w:sz w:val="20"/>
                <w:szCs w:val="20"/>
              </w:rPr>
              <w:t>2.5 - </w:t>
            </w:r>
            <w:r>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w:t>
            </w:r>
          </w:p>
          <w:p w:rsidR="00D2426A" w:rsidRDefault="00D2426A">
            <w:pPr>
              <w:spacing w:line="240" w:lineRule="auto"/>
              <w:jc w:val="both"/>
              <w:rPr>
                <w:rFonts w:ascii="Times New Roman" w:hAnsi="Times New Roman"/>
                <w:sz w:val="20"/>
                <w:szCs w:val="20"/>
              </w:rPr>
            </w:pPr>
            <w:r>
              <w:rPr>
                <w:rFonts w:ascii="Times New Roman" w:eastAsia="Times New Roman" w:hAnsi="Times New Roman"/>
                <w:sz w:val="20"/>
                <w:szCs w:val="20"/>
                <w:lang w:eastAsia="ru-RU"/>
              </w:rPr>
              <w:t>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3.7</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37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w:t>
            </w:r>
          </w:p>
        </w:tc>
        <w:tc>
          <w:tcPr>
            <w:tcW w:w="6379" w:type="dxa"/>
            <w:tcBorders>
              <w:top w:val="single" w:sz="4" w:space="0" w:color="auto"/>
              <w:left w:val="single" w:sz="4" w:space="0" w:color="auto"/>
              <w:bottom w:val="single" w:sz="4" w:space="0" w:color="auto"/>
              <w:right w:val="single" w:sz="4" w:space="0" w:color="auto"/>
            </w:tcBorders>
            <w:hideMark/>
          </w:tcPr>
          <w:p w:rsidR="00D2426A" w:rsidRDefault="00D2426A">
            <w:pPr>
              <w:widowControl w:val="0"/>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D2426A" w:rsidRDefault="00D2426A" w:rsidP="00D2426A">
      <w:pPr>
        <w:spacing w:line="240" w:lineRule="auto"/>
        <w:ind w:firstLine="709"/>
        <w:jc w:val="both"/>
        <w:rPr>
          <w:rFonts w:ascii="Times New Roman" w:hAnsi="Times New Roman"/>
          <w:sz w:val="20"/>
          <w:szCs w:val="20"/>
        </w:rPr>
      </w:pPr>
    </w:p>
    <w:p w:rsidR="00D2426A" w:rsidRDefault="00D2426A" w:rsidP="00D2426A">
      <w:pPr>
        <w:pStyle w:val="ConsNormal"/>
        <w:ind w:firstLine="540"/>
        <w:jc w:val="both"/>
        <w:rPr>
          <w:rFonts w:ascii="Times New Roman" w:hAnsi="Times New Roman"/>
          <w:b/>
        </w:rPr>
      </w:pPr>
      <w:r>
        <w:rPr>
          <w:rFonts w:ascii="Times New Roman" w:hAnsi="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 </w:t>
      </w:r>
      <w:r>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минимальный размер земельного участка – </w:t>
      </w:r>
      <w:r>
        <w:rPr>
          <w:rFonts w:ascii="Times New Roman" w:eastAsia="Times New Roman" w:hAnsi="Times New Roman"/>
          <w:sz w:val="24"/>
          <w:szCs w:val="24"/>
          <w:lang w:eastAsia="ru-RU"/>
        </w:rPr>
        <w:t>не устанавливается</w:t>
      </w:r>
      <w:r>
        <w:rPr>
          <w:rFonts w:ascii="Times New Roman" w:hAnsi="Times New Roman"/>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максимальный размер земельного участка – не устанавливается; </w:t>
      </w:r>
    </w:p>
    <w:p w:rsidR="00D2426A" w:rsidRDefault="00D2426A" w:rsidP="00D2426A">
      <w:pPr>
        <w:pStyle w:val="afd"/>
        <w:widowControl w:val="0"/>
        <w:spacing w:after="0" w:line="240" w:lineRule="auto"/>
        <w:ind w:left="0" w:firstLine="709"/>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w:t>
      </w:r>
      <w:r>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sz w:val="24"/>
          <w:szCs w:val="24"/>
        </w:rPr>
        <w:t>:</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м</w:t>
      </w:r>
      <w:r>
        <w:rPr>
          <w:rFonts w:ascii="Times New Roman" w:eastAsia="Times New Roman" w:hAnsi="Times New Roman"/>
          <w:sz w:val="24"/>
          <w:szCs w:val="24"/>
          <w:lang w:eastAsia="ru-RU"/>
        </w:rPr>
        <w:t xml:space="preserve">инимальное расстояние от границ земельного участка до основного строения - 5 метров; </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xml:space="preserve"> отступ от красной линии до линии регулирования застройки при новом строительстве составляет 3 метра. В сложившейся застройке линию регулирования застройки допускается совмещать с красной линией.</w:t>
      </w:r>
    </w:p>
    <w:p w:rsidR="00D2426A" w:rsidRDefault="00D2426A" w:rsidP="00D2426A">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3) предельное количество этажей или предельная высота зданий, строений, сооружений:</w:t>
      </w:r>
    </w:p>
    <w:p w:rsidR="00D2426A" w:rsidRDefault="00D2426A" w:rsidP="00D2426A">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м</w:t>
      </w:r>
      <w:r>
        <w:rPr>
          <w:rFonts w:ascii="Times New Roman" w:hAnsi="Times New Roman"/>
          <w:sz w:val="24"/>
          <w:szCs w:val="24"/>
          <w:lang w:eastAsia="ru-RU"/>
        </w:rPr>
        <w:t>аксимальное</w:t>
      </w:r>
      <w:r>
        <w:rPr>
          <w:rFonts w:ascii="Times New Roman" w:hAnsi="Times New Roman"/>
          <w:b/>
          <w:sz w:val="24"/>
          <w:szCs w:val="24"/>
          <w:lang w:eastAsia="ru-RU"/>
        </w:rPr>
        <w:t xml:space="preserve"> </w:t>
      </w:r>
      <w:r>
        <w:rPr>
          <w:rFonts w:ascii="Times New Roman" w:hAnsi="Times New Roman"/>
          <w:sz w:val="24"/>
          <w:szCs w:val="24"/>
          <w:lang w:eastAsia="ru-RU"/>
        </w:rPr>
        <w:t>количество этажей надземной части зданий, строений, сооружений на территории земельных участков – 8 этажей</w:t>
      </w:r>
      <w:r>
        <w:rPr>
          <w:rFonts w:ascii="Times New Roman" w:hAnsi="Times New Roman"/>
          <w:sz w:val="24"/>
          <w:szCs w:val="24"/>
        </w:rPr>
        <w:t>;</w:t>
      </w: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2" w:name="_Toc515096886"/>
      <w:bookmarkStart w:id="193" w:name="_Toc515091922"/>
      <w:r>
        <w:rPr>
          <w:rFonts w:ascii="Times New Roman" w:hAnsi="Times New Roman"/>
          <w:b/>
          <w:sz w:val="24"/>
          <w:szCs w:val="24"/>
        </w:rPr>
        <w:t>Ограничения использования земельных участков и объектов капитального строительства.</w:t>
      </w:r>
      <w:bookmarkEnd w:id="192"/>
      <w:bookmarkEnd w:id="193"/>
    </w:p>
    <w:p w:rsidR="00D2426A" w:rsidRDefault="00D2426A" w:rsidP="00D2426A">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10.4.</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производственной.</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производственной зоны.</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Производственные территории предназначены для размещения производственно-деловых, промышленных, коммунально-складских, транспортных и инженерных объектов и формируются в виде участков производственной застройки и производственных зон.</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Производственная зона - территория специализированного использования в установленных границах, формируемая участками производственной застройки.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Производственные территории имеют ряд характеристик и различаются по классам опасности производства, расположенного на территории: на I, II, III, IV, V классы (по убыванию опасности).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Параметры внутриплощадочных автодорог проектируются с учетом габаритов используемого грузового транспорта. Проезды общего пользования в пределах промзон должны составлять 20 - 30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w:t>
      </w:r>
      <w:r>
        <w:rPr>
          <w:rFonts w:ascii="Times New Roman" w:hAnsi="Times New Roman"/>
          <w:sz w:val="24"/>
          <w:szCs w:val="24"/>
        </w:rPr>
        <w:lastRenderedPageBreak/>
        <w:t>треугольника видимости должны составлять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предзаводская площадка (за счет территории землеотвода, без использования территорий общего пользования).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В границах землеотводов предприятий должны быть предусмотрены:</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стоянки легковых автомашин для работающих и клиентов, количество машино-мест определять по расчету, исходя из количества работающих с применением коэффициента автомобилизации 1,5;</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стоянки грузовых машин - исходя из суточного грузооборота и вида используемых машин.</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На территории предприятия следует предусматривать благоустроенные площадки для отдыха работающих. Площадки следует размещать с наветренной стороны по отношению к зданиям с производствами, выделяющими вредные выбросы в атмосферу.</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с учетом розы ветров.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Озеленение территории - 15%, СЗЗ - согласно проекту организации СЗЗ, но не менее 50%.</w:t>
      </w:r>
    </w:p>
    <w:p w:rsidR="00D2426A" w:rsidRDefault="00D2426A" w:rsidP="00D2426A">
      <w:pPr>
        <w:widowControl w:val="0"/>
        <w:spacing w:line="240" w:lineRule="auto"/>
        <w:ind w:firstLine="708"/>
        <w:jc w:val="both"/>
        <w:rPr>
          <w:rFonts w:ascii="Times New Roman" w:hAnsi="Times New Roman"/>
          <w:sz w:val="24"/>
          <w:szCs w:val="24"/>
        </w:rPr>
      </w:pPr>
      <w:r>
        <w:rPr>
          <w:rFonts w:ascii="Times New Roman" w:hAnsi="Times New Roman"/>
          <w:sz w:val="24"/>
          <w:szCs w:val="24"/>
        </w:rPr>
        <w:t xml:space="preserve"> Производственные территории следует преобразовывать с учетом примыкания к территориям иного функционального назначения:</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D2426A" w:rsidRDefault="00D2426A" w:rsidP="00D2426A">
      <w:pPr>
        <w:pStyle w:val="afd"/>
        <w:widowControl w:val="0"/>
        <w:numPr>
          <w:ilvl w:val="0"/>
          <w:numId w:val="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 многоэтажных гаражей-стоянок различных типов, зеленых насаждений.</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производственной.</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П1.</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2426A" w:rsidRDefault="00D2426A" w:rsidP="00D2426A">
      <w:pPr>
        <w:pStyle w:val="aff2"/>
        <w:ind w:firstLine="709"/>
      </w:pPr>
      <w:r>
        <w:t>Размещение объектов капитального строительства в целях добычи недр, их переработки, изготовления вещей промышленным способом.</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7"/>
        <w:gridCol w:w="710"/>
        <w:gridCol w:w="6525"/>
      </w:tblGrid>
      <w:tr w:rsidR="00D2426A" w:rsidTr="00D2426A">
        <w:trPr>
          <w:trHeight w:val="415"/>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d"/>
              <w:widowControl w:val="0"/>
              <w:autoSpaceDE w:val="0"/>
              <w:autoSpaceDN w:val="0"/>
              <w:adjustRightInd w:val="0"/>
              <w:spacing w:after="0" w:line="240" w:lineRule="auto"/>
              <w:ind w:left="0"/>
              <w:jc w:val="center"/>
              <w:rPr>
                <w:rFonts w:ascii="Times New Roman" w:hAnsi="Times New Roman"/>
                <w:b/>
                <w:sz w:val="20"/>
                <w:szCs w:val="20"/>
              </w:rPr>
            </w:pPr>
            <w:r>
              <w:rPr>
                <w:rFonts w:ascii="Times New Roman" w:hAnsi="Times New Roman"/>
                <w:b/>
                <w:sz w:val="20"/>
                <w:szCs w:val="20"/>
              </w:rPr>
              <w:t>П1 - зоны производственной</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Легкая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6.3 - Размещение объектов капитального строительства, предназначенных для текстильной, фарфоро-фаянсовой, электронной промышленности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Фармацевтическая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6.3.1 -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Нефтехимическая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6.5</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6.5 -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Недропользование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6.1 - 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w:t>
            </w:r>
            <w:r>
              <w:rPr>
                <w:rFonts w:ascii="Times New Roman" w:hAnsi="Times New Roman"/>
                <w:sz w:val="20"/>
                <w:szCs w:val="20"/>
              </w:rPr>
              <w:lastRenderedPageBreak/>
              <w:t>Российской Федерации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Обеспечение научной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r>
              <w:rPr>
                <w:rFonts w:ascii="Times New Roman" w:hAnsi="Times New Roman"/>
                <w:sz w:val="20"/>
                <w:szCs w:val="20"/>
              </w:rPr>
              <w:lastRenderedPageBreak/>
              <w:t>3.1</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Использование лесов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10.0 - </w:t>
            </w:r>
            <w:r>
              <w:rPr>
                <w:rFonts w:ascii="Times New Roman" w:eastAsia="Times New Roman" w:hAnsi="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lastRenderedPageBreak/>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2426A" w:rsidRDefault="00D2426A" w:rsidP="00D2426A">
      <w:pPr>
        <w:pStyle w:val="ConsNormal"/>
        <w:ind w:firstLine="709"/>
        <w:jc w:val="both"/>
        <w:rPr>
          <w:rFonts w:ascii="Times New Roman" w:hAnsi="Times New Roman"/>
        </w:rPr>
      </w:pPr>
    </w:p>
    <w:p w:rsidR="00D2426A" w:rsidRDefault="00D2426A" w:rsidP="00D2426A">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минимальный размер земельного участка - </w:t>
      </w:r>
      <w:r>
        <w:rPr>
          <w:rFonts w:ascii="Times New Roman" w:hAnsi="Times New Roman"/>
          <w:b/>
          <w:sz w:val="24"/>
          <w:szCs w:val="24"/>
        </w:rPr>
        <w:t>1000 квадратных метров</w:t>
      </w:r>
      <w:r>
        <w:rPr>
          <w:rFonts w:ascii="Times New Roman" w:hAnsi="Times New Roman"/>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максимальный размер земельного участка – </w:t>
      </w:r>
      <w:r>
        <w:rPr>
          <w:rFonts w:ascii="Times New Roman" w:hAnsi="Times New Roman"/>
          <w:b/>
          <w:sz w:val="24"/>
          <w:szCs w:val="24"/>
        </w:rPr>
        <w:t>не устанавливается</w:t>
      </w:r>
      <w:r>
        <w:rPr>
          <w:rFonts w:ascii="Times New Roman" w:hAnsi="Times New Roman"/>
          <w:sz w:val="24"/>
          <w:szCs w:val="24"/>
        </w:rPr>
        <w:t xml:space="preserve">;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5 метров;</w:t>
      </w: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 xml:space="preserve">3) предельное количество этажей или предельная высота зданий, строений, сооружений – </w:t>
      </w:r>
      <w:r>
        <w:rPr>
          <w:rFonts w:ascii="Times New Roman" w:hAnsi="Times New Roman"/>
          <w:sz w:val="24"/>
          <w:szCs w:val="24"/>
        </w:rPr>
        <w:t>не устанавливается</w:t>
      </w:r>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2426A" w:rsidRDefault="00D2426A" w:rsidP="00D2426A">
      <w:pPr>
        <w:pStyle w:val="afd"/>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максимальный процент застройки – </w:t>
      </w:r>
      <w:r>
        <w:rPr>
          <w:rFonts w:ascii="Times New Roman" w:hAnsi="Times New Roman"/>
          <w:b/>
          <w:sz w:val="24"/>
          <w:szCs w:val="24"/>
        </w:rPr>
        <w:t>65%</w:t>
      </w:r>
      <w:r>
        <w:rPr>
          <w:rFonts w:ascii="Times New Roman" w:hAnsi="Times New Roman"/>
          <w:sz w:val="24"/>
          <w:szCs w:val="24"/>
        </w:rPr>
        <w:t>.</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4" w:name="_Toc515096887"/>
      <w:bookmarkStart w:id="195" w:name="_Toc515091923"/>
      <w:r>
        <w:rPr>
          <w:rFonts w:ascii="Times New Roman" w:hAnsi="Times New Roman"/>
          <w:b/>
          <w:sz w:val="24"/>
          <w:szCs w:val="24"/>
        </w:rPr>
        <w:t>Ограничения использования земельных участков и объектов капитального строительства.</w:t>
      </w:r>
      <w:bookmarkEnd w:id="194"/>
      <w:bookmarkEnd w:id="195"/>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bookmarkStart w:id="196" w:name="_Toc286828614"/>
      <w:bookmarkEnd w:id="191"/>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коммунально-складских объектов.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 П2.</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7"/>
        <w:gridCol w:w="710"/>
        <w:gridCol w:w="6525"/>
      </w:tblGrid>
      <w:tr w:rsidR="00D2426A" w:rsidTr="00D2426A">
        <w:trPr>
          <w:trHeight w:val="331"/>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d"/>
              <w:widowControl w:val="0"/>
              <w:autoSpaceDE w:val="0"/>
              <w:autoSpaceDN w:val="0"/>
              <w:adjustRightInd w:val="0"/>
              <w:spacing w:after="0" w:line="240" w:lineRule="auto"/>
              <w:ind w:left="0" w:firstLine="709"/>
              <w:jc w:val="center"/>
              <w:rPr>
                <w:rFonts w:ascii="Times New Roman" w:hAnsi="Times New Roman"/>
                <w:b/>
                <w:sz w:val="20"/>
                <w:szCs w:val="20"/>
              </w:rPr>
            </w:pPr>
            <w:r>
              <w:rPr>
                <w:rFonts w:ascii="Times New Roman" w:hAnsi="Times New Roman"/>
                <w:b/>
                <w:sz w:val="20"/>
                <w:szCs w:val="20"/>
              </w:rPr>
              <w:t>П2 - зоны коммунально-складских объектов</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w:t>
            </w:r>
            <w:r>
              <w:rPr>
                <w:rFonts w:ascii="Times New Roman" w:hAnsi="Times New Roman"/>
                <w:sz w:val="20"/>
                <w:szCs w:val="20"/>
              </w:rPr>
              <w:lastRenderedPageBreak/>
              <w:t>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Недропользование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6.1 - Осуществление геологических изысканий;</w:t>
            </w:r>
          </w:p>
          <w:p w:rsidR="00D2426A" w:rsidRDefault="00D2426A">
            <w:pPr>
              <w:spacing w:line="240" w:lineRule="auto"/>
              <w:jc w:val="both"/>
              <w:rPr>
                <w:rFonts w:ascii="Times New Roman" w:hAnsi="Times New Roman"/>
                <w:sz w:val="20"/>
                <w:szCs w:val="20"/>
              </w:rPr>
            </w:pPr>
            <w:r>
              <w:rPr>
                <w:rFonts w:ascii="Times New Roman" w:hAnsi="Times New Roman"/>
                <w:sz w:val="20"/>
                <w:szCs w:val="20"/>
              </w:rPr>
              <w:t>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bookmarkStart w:id="197" w:name="sub_1075"/>
            <w:r>
              <w:rPr>
                <w:rFonts w:ascii="Times New Roman" w:hAnsi="Times New Roman"/>
                <w:sz w:val="20"/>
                <w:szCs w:val="20"/>
              </w:rPr>
              <w:t>Трубопроводный транспорт</w:t>
            </w:r>
            <w:bookmarkEnd w:id="197"/>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7.4 -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360" w:lineRule="auto"/>
              <w:jc w:val="center"/>
              <w:rPr>
                <w:rFonts w:ascii="Times New Roman" w:hAnsi="Times New Roman"/>
                <w:sz w:val="20"/>
                <w:szCs w:val="20"/>
              </w:rPr>
            </w:pPr>
            <w:r>
              <w:rPr>
                <w:rFonts w:ascii="Times New Roman" w:hAnsi="Times New Roman"/>
                <w:sz w:val="20"/>
                <w:szCs w:val="20"/>
              </w:rPr>
              <w:t>Энергетика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360" w:lineRule="auto"/>
              <w:jc w:val="center"/>
              <w:rPr>
                <w:rFonts w:ascii="Times New Roman" w:hAnsi="Times New Roman"/>
                <w:sz w:val="20"/>
                <w:szCs w:val="20"/>
              </w:rPr>
            </w:pPr>
            <w:r>
              <w:rPr>
                <w:rFonts w:ascii="Times New Roman" w:hAnsi="Times New Roman"/>
                <w:sz w:val="20"/>
                <w:szCs w:val="20"/>
              </w:rPr>
              <w:t>6.7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eastAsia="Calibri" w:hAnsi="Times New Roman" w:cs="Times New Roman"/>
                <w:lang w:eastAsia="en-US"/>
              </w:rPr>
            </w:pPr>
            <w:r>
              <w:rPr>
                <w:rFonts w:ascii="Times New Roman" w:eastAsia="Calibri" w:hAnsi="Times New Roman" w:cs="Times New Roman"/>
                <w:lang w:eastAsia="en-US"/>
              </w:rPr>
              <w:t>6.7 -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 xml:space="preserve">размещение автомобильных моек и прачечных для автомобильных принадлежностей, мастерских, предназначенных для </w:t>
            </w:r>
            <w:r>
              <w:rPr>
                <w:rFonts w:ascii="Times New Roman" w:hAnsi="Times New Roman"/>
              </w:rPr>
              <w:lastRenderedPageBreak/>
              <w:t>ремонта и обслуживания автомобилей и прочих объектов придорожного сервиса</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5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w:t>
            </w:r>
            <w:r>
              <w:rPr>
                <w:rFonts w:ascii="Times New Roman" w:hAnsi="Times New Roman"/>
                <w:sz w:val="20"/>
                <w:szCs w:val="20"/>
              </w:rPr>
              <w:lastRenderedPageBreak/>
              <w:t>предоставлением им коммунальных услуг)</w:t>
            </w:r>
          </w:p>
        </w:tc>
      </w:tr>
    </w:tbl>
    <w:p w:rsidR="00D2426A" w:rsidRDefault="00D2426A" w:rsidP="00D2426A">
      <w:pPr>
        <w:pStyle w:val="ConsNormal"/>
        <w:ind w:firstLine="709"/>
        <w:jc w:val="both"/>
        <w:rPr>
          <w:rFonts w:ascii="Times New Roman" w:hAnsi="Times New Roman"/>
        </w:rPr>
      </w:pPr>
    </w:p>
    <w:p w:rsidR="00D2426A" w:rsidRDefault="00D2426A" w:rsidP="00D2426A">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минимальный размер земельного участка - </w:t>
      </w:r>
      <w:r>
        <w:rPr>
          <w:rFonts w:ascii="Times New Roman" w:hAnsi="Times New Roman"/>
          <w:b/>
          <w:sz w:val="24"/>
          <w:szCs w:val="24"/>
        </w:rPr>
        <w:t>1000 квадратных метров</w:t>
      </w:r>
      <w:r>
        <w:rPr>
          <w:rFonts w:ascii="Times New Roman" w:hAnsi="Times New Roman"/>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максимальный размер земельного участка – </w:t>
      </w:r>
      <w:r>
        <w:rPr>
          <w:rFonts w:ascii="Times New Roman" w:hAnsi="Times New Roman"/>
          <w:b/>
          <w:sz w:val="24"/>
          <w:szCs w:val="24"/>
        </w:rPr>
        <w:t>не устанавливается</w:t>
      </w:r>
      <w:r>
        <w:rPr>
          <w:rFonts w:ascii="Times New Roman" w:hAnsi="Times New Roman"/>
          <w:sz w:val="24"/>
          <w:szCs w:val="24"/>
        </w:rPr>
        <w:t xml:space="preserve">;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5 метров;</w:t>
      </w: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 xml:space="preserve">3) предельное количество этажей или предельная высота зданий, строений, сооружений – </w:t>
      </w:r>
      <w:r>
        <w:rPr>
          <w:rFonts w:ascii="Times New Roman" w:hAnsi="Times New Roman"/>
          <w:sz w:val="24"/>
          <w:szCs w:val="24"/>
        </w:rPr>
        <w:t>не устанавливается</w:t>
      </w:r>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2426A" w:rsidRDefault="00D2426A" w:rsidP="00D2426A">
      <w:pPr>
        <w:pStyle w:val="afd"/>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максимальный процент застройки – </w:t>
      </w:r>
      <w:r>
        <w:rPr>
          <w:rFonts w:ascii="Times New Roman" w:hAnsi="Times New Roman"/>
          <w:b/>
          <w:sz w:val="24"/>
          <w:szCs w:val="24"/>
        </w:rPr>
        <w:t>65%</w:t>
      </w:r>
      <w:r>
        <w:rPr>
          <w:rFonts w:ascii="Times New Roman" w:hAnsi="Times New Roman"/>
          <w:sz w:val="24"/>
          <w:szCs w:val="24"/>
        </w:rPr>
        <w:t>.</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8" w:name="_Toc515096888"/>
      <w:bookmarkStart w:id="199" w:name="_Toc515091924"/>
      <w:r>
        <w:rPr>
          <w:rFonts w:ascii="Times New Roman" w:hAnsi="Times New Roman"/>
          <w:b/>
          <w:sz w:val="24"/>
          <w:szCs w:val="24"/>
        </w:rPr>
        <w:t>Ограничения использования земельных участков и объектов капитального строительства.</w:t>
      </w:r>
      <w:bookmarkEnd w:id="198"/>
      <w:bookmarkEnd w:id="199"/>
    </w:p>
    <w:p w:rsidR="00D2426A" w:rsidRDefault="00D2426A" w:rsidP="00D2426A">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10.5.</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инженерной и транспортной инфраструктур.</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инженерной и транспортной инфраструктуры.</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D2426A" w:rsidRDefault="00D2426A" w:rsidP="00D2426A">
      <w:pPr>
        <w:pStyle w:val="ae"/>
        <w:widowControl w:val="0"/>
        <w:ind w:right="266"/>
      </w:pPr>
      <w:r>
        <w:t>Таблица. Классификация улиц и дорог.</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8"/>
        <w:gridCol w:w="1741"/>
        <w:gridCol w:w="1476"/>
        <w:gridCol w:w="1561"/>
        <w:gridCol w:w="1644"/>
      </w:tblGrid>
      <w:tr w:rsidR="00D2426A" w:rsidTr="00D2426A">
        <w:tc>
          <w:tcPr>
            <w:tcW w:w="350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Категория сельских улиц и дорог</w:t>
            </w:r>
          </w:p>
        </w:tc>
        <w:tc>
          <w:tcPr>
            <w:tcW w:w="174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 xml:space="preserve">Расчетная скорость </w:t>
            </w:r>
            <w:r>
              <w:rPr>
                <w:rFonts w:ascii="Times New Roman" w:hAnsi="Times New Roman" w:cs="Times New Roman"/>
                <w:b/>
              </w:rPr>
              <w:lastRenderedPageBreak/>
              <w:t>движения, км/ч</w:t>
            </w:r>
          </w:p>
        </w:tc>
        <w:tc>
          <w:tcPr>
            <w:tcW w:w="14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lastRenderedPageBreak/>
              <w:t>Ширина</w:t>
            </w:r>
          </w:p>
          <w:p w:rsidR="00D2426A" w:rsidRDefault="00D2426A">
            <w:pPr>
              <w:pStyle w:val="ConsPlusCell"/>
              <w:jc w:val="center"/>
              <w:rPr>
                <w:rFonts w:ascii="Times New Roman" w:hAnsi="Times New Roman" w:cs="Times New Roman"/>
                <w:b/>
              </w:rPr>
            </w:pPr>
            <w:r>
              <w:rPr>
                <w:rFonts w:ascii="Times New Roman" w:hAnsi="Times New Roman" w:cs="Times New Roman"/>
                <w:b/>
              </w:rPr>
              <w:t xml:space="preserve">полосы </w:t>
            </w:r>
            <w:r>
              <w:rPr>
                <w:rFonts w:ascii="Times New Roman" w:hAnsi="Times New Roman" w:cs="Times New Roman"/>
                <w:b/>
              </w:rPr>
              <w:lastRenderedPageBreak/>
              <w:t>движения, 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lastRenderedPageBreak/>
              <w:t>Число полос движения</w:t>
            </w:r>
          </w:p>
        </w:tc>
        <w:tc>
          <w:tcPr>
            <w:tcW w:w="1643"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b/>
              </w:rPr>
            </w:pPr>
            <w:r>
              <w:rPr>
                <w:rFonts w:ascii="Times New Roman" w:hAnsi="Times New Roman" w:cs="Times New Roman"/>
                <w:b/>
              </w:rPr>
              <w:t xml:space="preserve">Ширина пешеходной </w:t>
            </w:r>
            <w:r>
              <w:rPr>
                <w:rFonts w:ascii="Times New Roman" w:hAnsi="Times New Roman" w:cs="Times New Roman"/>
                <w:b/>
              </w:rPr>
              <w:lastRenderedPageBreak/>
              <w:t>части тротуара, м</w:t>
            </w:r>
          </w:p>
        </w:tc>
      </w:tr>
      <w:tr w:rsidR="00D2426A" w:rsidTr="00D2426A">
        <w:tc>
          <w:tcPr>
            <w:tcW w:w="350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lastRenderedPageBreak/>
              <w:t>Поселковая дорога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60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w:t>
            </w:r>
          </w:p>
        </w:tc>
      </w:tr>
      <w:tr w:rsidR="00D2426A" w:rsidTr="00D2426A">
        <w:tc>
          <w:tcPr>
            <w:tcW w:w="350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Главная улица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40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1,5-2,25</w:t>
            </w:r>
          </w:p>
        </w:tc>
      </w:tr>
      <w:tr w:rsidR="00D2426A" w:rsidTr="00D2426A">
        <w:tc>
          <w:tcPr>
            <w:tcW w:w="350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Улицы жилых зон:</w:t>
            </w:r>
          </w:p>
          <w:p w:rsidR="00D2426A" w:rsidRDefault="00D2426A">
            <w:pPr>
              <w:pStyle w:val="ConsPlusCell"/>
              <w:rPr>
                <w:rFonts w:ascii="Times New Roman" w:hAnsi="Times New Roman" w:cs="Times New Roman"/>
              </w:rPr>
            </w:pPr>
            <w:r>
              <w:rPr>
                <w:rFonts w:ascii="Times New Roman" w:hAnsi="Times New Roman" w:cs="Times New Roman"/>
              </w:rPr>
              <w:t>- основная</w:t>
            </w:r>
          </w:p>
          <w:p w:rsidR="00D2426A" w:rsidRDefault="00D2426A">
            <w:pPr>
              <w:pStyle w:val="ConsPlusCell"/>
              <w:rPr>
                <w:rFonts w:ascii="Times New Roman" w:hAnsi="Times New Roman" w:cs="Times New Roman"/>
              </w:rPr>
            </w:pPr>
            <w:r>
              <w:rPr>
                <w:rFonts w:ascii="Times New Roman" w:hAnsi="Times New Roman" w:cs="Times New Roman"/>
              </w:rPr>
              <w:t>- второстепенная (переулок)</w:t>
            </w:r>
          </w:p>
          <w:p w:rsidR="00D2426A" w:rsidRDefault="00D2426A">
            <w:pPr>
              <w:pStyle w:val="ConsPlusCell"/>
              <w:rPr>
                <w:rFonts w:ascii="Times New Roman" w:hAnsi="Times New Roman" w:cs="Times New Roman"/>
              </w:rPr>
            </w:pPr>
            <w:r>
              <w:rPr>
                <w:rFonts w:ascii="Times New Roman" w:hAnsi="Times New Roman" w:cs="Times New Roman"/>
              </w:rPr>
              <w:t>- проезд</w:t>
            </w:r>
          </w:p>
        </w:tc>
        <w:tc>
          <w:tcPr>
            <w:tcW w:w="174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40</w:t>
            </w:r>
          </w:p>
          <w:p w:rsidR="00D2426A" w:rsidRDefault="00D2426A">
            <w:pPr>
              <w:pStyle w:val="ConsPlusCell"/>
              <w:jc w:val="center"/>
              <w:rPr>
                <w:rFonts w:ascii="Times New Roman" w:hAnsi="Times New Roman" w:cs="Times New Roman"/>
              </w:rPr>
            </w:pPr>
            <w:r>
              <w:rPr>
                <w:rFonts w:ascii="Times New Roman" w:hAnsi="Times New Roman" w:cs="Times New Roman"/>
              </w:rPr>
              <w:t>30</w:t>
            </w:r>
          </w:p>
          <w:p w:rsidR="00D2426A" w:rsidRDefault="00D2426A">
            <w:pPr>
              <w:pStyle w:val="ConsPlusCell"/>
              <w:jc w:val="center"/>
              <w:rPr>
                <w:rFonts w:ascii="Times New Roman" w:hAnsi="Times New Roman" w:cs="Times New Roman"/>
              </w:rPr>
            </w:pPr>
            <w:r>
              <w:rPr>
                <w:rFonts w:ascii="Times New Roman" w:hAnsi="Times New Roman" w:cs="Times New Roman"/>
              </w:rPr>
              <w:t>20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3,0</w:t>
            </w:r>
          </w:p>
          <w:p w:rsidR="00D2426A" w:rsidRDefault="00D2426A">
            <w:pPr>
              <w:pStyle w:val="ConsPlusCell"/>
              <w:jc w:val="center"/>
              <w:rPr>
                <w:rFonts w:ascii="Times New Roman" w:hAnsi="Times New Roman" w:cs="Times New Roman"/>
              </w:rPr>
            </w:pPr>
            <w:r>
              <w:rPr>
                <w:rFonts w:ascii="Times New Roman" w:hAnsi="Times New Roman" w:cs="Times New Roman"/>
              </w:rPr>
              <w:t>2,75</w:t>
            </w:r>
          </w:p>
          <w:p w:rsidR="00D2426A" w:rsidRDefault="00D2426A">
            <w:pPr>
              <w:pStyle w:val="ConsPlusCell"/>
              <w:jc w:val="center"/>
              <w:rPr>
                <w:rFonts w:ascii="Times New Roman" w:hAnsi="Times New Roman" w:cs="Times New Roman"/>
              </w:rPr>
            </w:pPr>
            <w:r>
              <w:rPr>
                <w:rFonts w:ascii="Times New Roman" w:hAnsi="Times New Roman" w:cs="Times New Roman"/>
              </w:rPr>
              <w:t>2,75-3,0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2</w:t>
            </w:r>
          </w:p>
          <w:p w:rsidR="00D2426A" w:rsidRDefault="00D2426A">
            <w:pPr>
              <w:pStyle w:val="ConsPlusCell"/>
              <w:jc w:val="center"/>
              <w:rPr>
                <w:rFonts w:ascii="Times New Roman" w:hAnsi="Times New Roman" w:cs="Times New Roman"/>
              </w:rPr>
            </w:pPr>
            <w:r>
              <w:rPr>
                <w:rFonts w:ascii="Times New Roman" w:hAnsi="Times New Roman" w:cs="Times New Roman"/>
              </w:rPr>
              <w:t>2</w:t>
            </w:r>
          </w:p>
          <w:p w:rsidR="00D2426A" w:rsidRDefault="00D2426A">
            <w:pPr>
              <w:pStyle w:val="ConsPlusCell"/>
              <w:jc w:val="center"/>
              <w:rPr>
                <w:rFonts w:ascii="Times New Roman" w:hAnsi="Times New Roman" w:cs="Times New Roman"/>
              </w:rPr>
            </w:pPr>
            <w:r>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1,0-1,5</w:t>
            </w:r>
          </w:p>
          <w:p w:rsidR="00D2426A" w:rsidRDefault="00D2426A">
            <w:pPr>
              <w:pStyle w:val="ConsPlusCell"/>
              <w:jc w:val="center"/>
              <w:rPr>
                <w:rFonts w:ascii="Times New Roman" w:hAnsi="Times New Roman" w:cs="Times New Roman"/>
              </w:rPr>
            </w:pPr>
            <w:r>
              <w:rPr>
                <w:rFonts w:ascii="Times New Roman" w:hAnsi="Times New Roman" w:cs="Times New Roman"/>
              </w:rPr>
              <w:t>1,0</w:t>
            </w:r>
          </w:p>
          <w:p w:rsidR="00D2426A" w:rsidRDefault="00D2426A">
            <w:pPr>
              <w:pStyle w:val="ConsPlusCell"/>
              <w:jc w:val="center"/>
              <w:rPr>
                <w:rFonts w:ascii="Times New Roman" w:hAnsi="Times New Roman" w:cs="Times New Roman"/>
              </w:rPr>
            </w:pPr>
            <w:r>
              <w:rPr>
                <w:rFonts w:ascii="Times New Roman" w:hAnsi="Times New Roman" w:cs="Times New Roman"/>
              </w:rPr>
              <w:t>-</w:t>
            </w:r>
          </w:p>
        </w:tc>
      </w:tr>
      <w:tr w:rsidR="00D2426A" w:rsidTr="00D2426A">
        <w:tc>
          <w:tcPr>
            <w:tcW w:w="350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rPr>
                <w:rFonts w:ascii="Times New Roman" w:hAnsi="Times New Roman" w:cs="Times New Roman"/>
              </w:rPr>
            </w:pPr>
            <w:r>
              <w:rPr>
                <w:rFonts w:ascii="Times New Roman" w:hAnsi="Times New Roman" w:cs="Times New Roman"/>
              </w:rPr>
              <w:t>Хозяйственный проезд, скотопрогон</w:t>
            </w:r>
          </w:p>
        </w:tc>
        <w:tc>
          <w:tcPr>
            <w:tcW w:w="174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30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Cell"/>
              <w:jc w:val="center"/>
              <w:rPr>
                <w:rFonts w:ascii="Times New Roman" w:hAnsi="Times New Roman" w:cs="Times New Roman"/>
              </w:rPr>
            </w:pPr>
            <w:r>
              <w:rPr>
                <w:rFonts w:ascii="Times New Roman" w:hAnsi="Times New Roman" w:cs="Times New Roman"/>
              </w:rPr>
              <w:t>-</w:t>
            </w:r>
          </w:p>
        </w:tc>
      </w:tr>
    </w:tbl>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 Проезды на территории жилых кварталов следует проектировать с шагом не менее 200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Поперечный профиль.</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улично-дорожной сети</w:t>
      </w:r>
      <w:bookmarkEnd w:id="196"/>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ИТ1.</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2426A" w:rsidRDefault="00D2426A" w:rsidP="00D2426A">
      <w:pPr>
        <w:pStyle w:val="aff2"/>
        <w:ind w:firstLine="709"/>
      </w:pPr>
      <w:r>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D2426A" w:rsidTr="00D2426A">
        <w:trPr>
          <w:trHeight w:val="273"/>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d"/>
              <w:widowControl w:val="0"/>
              <w:autoSpaceDE w:val="0"/>
              <w:autoSpaceDN w:val="0"/>
              <w:adjustRightInd w:val="0"/>
              <w:spacing w:after="0" w:line="240" w:lineRule="auto"/>
              <w:ind w:left="288"/>
              <w:jc w:val="center"/>
              <w:rPr>
                <w:rFonts w:ascii="Times New Roman" w:hAnsi="Times New Roman"/>
                <w:b/>
                <w:sz w:val="20"/>
                <w:szCs w:val="20"/>
              </w:rPr>
            </w:pPr>
            <w:r>
              <w:rPr>
                <w:rFonts w:ascii="Times New Roman" w:hAnsi="Times New Roman"/>
                <w:b/>
                <w:sz w:val="20"/>
                <w:szCs w:val="20"/>
              </w:rPr>
              <w:t>ИТ1 - зоны улично-дорожной сети</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Описание вида разрешенного использования земельного участка</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4.7 - </w:t>
            </w:r>
            <w:r>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Pr>
                <w:rFonts w:ascii="Times New Roman" w:hAnsi="Times New Roman"/>
                <w:sz w:val="20"/>
                <w:szCs w:val="20"/>
              </w:rPr>
              <w:lastRenderedPageBreak/>
              <w:t>архитектурных форм благоустройства</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rFonts w:eastAsia="Calibri"/>
                <w:sz w:val="20"/>
                <w:szCs w:val="20"/>
                <w:lang w:eastAsia="en-US"/>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pPr>
            <w:r>
              <w:rPr>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2426A" w:rsidTr="00D2426A">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Pr>
                <w:rFonts w:ascii="Times New Roman" w:hAnsi="Times New Roman"/>
                <w:sz w:val="20"/>
                <w:szCs w:val="20"/>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D2426A" w:rsidRDefault="00D2426A" w:rsidP="00D2426A">
      <w:pPr>
        <w:pStyle w:val="ConsNormal"/>
        <w:ind w:firstLine="567"/>
        <w:jc w:val="both"/>
        <w:rPr>
          <w:rFonts w:ascii="Times New Roman" w:hAnsi="Times New Roman"/>
          <w:sz w:val="16"/>
          <w:szCs w:val="16"/>
        </w:rPr>
      </w:pP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устанавливается;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00" w:name="_Toc515096889"/>
      <w:bookmarkStart w:id="201" w:name="_Toc515091925"/>
      <w:r>
        <w:rPr>
          <w:rFonts w:ascii="Times New Roman" w:hAnsi="Times New Roman"/>
          <w:b/>
          <w:sz w:val="24"/>
          <w:szCs w:val="24"/>
        </w:rPr>
        <w:t>Ограничения использования земельных участков и объектов капитального строительства.</w:t>
      </w:r>
      <w:bookmarkEnd w:id="200"/>
      <w:bookmarkEnd w:id="201"/>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202" w:name="_Toc515096890"/>
      <w:bookmarkStart w:id="203" w:name="_Toc515091926"/>
      <w:bookmarkStart w:id="204" w:name="_Toc442797250"/>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инженерной инфраструктуры.</w:t>
      </w:r>
      <w:bookmarkEnd w:id="202"/>
      <w:bookmarkEnd w:id="203"/>
      <w:bookmarkEnd w:id="204"/>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 на карте (схеме) – ИТ2.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19"/>
      </w:tblGrid>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bookmarkStart w:id="205" w:name="_Toc443165317"/>
            <w:bookmarkStart w:id="206" w:name="_Toc312414305"/>
            <w:bookmarkStart w:id="207" w:name="_Toc311395835"/>
            <w:bookmarkStart w:id="208" w:name="_Toc311142073"/>
            <w:bookmarkStart w:id="209" w:name="_Toc286837172"/>
            <w:r>
              <w:rPr>
                <w:rFonts w:ascii="Times New Roman" w:hAnsi="Times New Roman"/>
                <w:b/>
                <w:sz w:val="20"/>
                <w:szCs w:val="20"/>
              </w:rPr>
              <w:t>ИТ2 - зона инженерной инфраструктуры</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bookmarkStart w:id="210" w:name="sub_1027"/>
            <w:r>
              <w:rPr>
                <w:rFonts w:ascii="Times New Roman" w:hAnsi="Times New Roman"/>
                <w:sz w:val="20"/>
                <w:szCs w:val="20"/>
              </w:rPr>
              <w:t>Обслуживание жилой застройки</w:t>
            </w:r>
            <w:bookmarkEnd w:id="210"/>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w:t>
            </w:r>
          </w:p>
        </w:tc>
        <w:tc>
          <w:tcPr>
            <w:tcW w:w="6520"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bookmarkStart w:id="211" w:name="sub_1031"/>
            <w:r>
              <w:rPr>
                <w:rFonts w:ascii="Times New Roman" w:hAnsi="Times New Roman"/>
                <w:sz w:val="20"/>
                <w:szCs w:val="20"/>
              </w:rPr>
              <w:t>Коммунальное обслуживание</w:t>
            </w:r>
            <w:bookmarkEnd w:id="211"/>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spacing w:line="254" w:lineRule="auto"/>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Размещение автозаправочных станций (бензиновых, газовых);</w:t>
            </w:r>
          </w:p>
          <w:p w:rsidR="00D2426A" w:rsidRDefault="00D2426A">
            <w:pPr>
              <w:pStyle w:val="ConsPlusNormal"/>
              <w:spacing w:line="254" w:lineRule="auto"/>
              <w:ind w:firstLine="0"/>
              <w:jc w:val="both"/>
              <w:rPr>
                <w:rFonts w:ascii="Times New Roman" w:hAnsi="Times New Roman" w:cs="Times New Roman"/>
              </w:rPr>
            </w:pPr>
            <w:r>
              <w:rPr>
                <w:rFonts w:ascii="Times New Roman" w:hAnsi="Times New Roman" w:cs="Times New Roman"/>
              </w:rPr>
              <w:t xml:space="preserve">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rFonts w:eastAsia="Calibri"/>
                <w:sz w:val="20"/>
                <w:szCs w:val="20"/>
                <w:lang w:eastAsia="en-US"/>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56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Pr>
                <w:rFonts w:ascii="Times New Roman" w:hAnsi="Times New Roman"/>
                <w:sz w:val="20"/>
                <w:szCs w:val="20"/>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lastRenderedPageBreak/>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12" w:name="_Toc515096891"/>
      <w:bookmarkStart w:id="213" w:name="_Toc515091927"/>
      <w:r>
        <w:rPr>
          <w:rFonts w:ascii="Times New Roman" w:hAnsi="Times New Roman"/>
          <w:b/>
          <w:sz w:val="24"/>
          <w:szCs w:val="24"/>
        </w:rPr>
        <w:t>Ограничения использования земельных участков и объектов капитального строительства.</w:t>
      </w:r>
      <w:bookmarkEnd w:id="212"/>
      <w:bookmarkEnd w:id="213"/>
    </w:p>
    <w:p w:rsidR="00D2426A" w:rsidRDefault="00D2426A" w:rsidP="00D2426A">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14" w:name="_Toc515096892"/>
      <w:bookmarkStart w:id="215" w:name="_Toc515091928"/>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транспортной инфраструктуры.</w:t>
      </w:r>
      <w:bookmarkEnd w:id="214"/>
      <w:bookmarkEnd w:id="215"/>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709"/>
        <w:gridCol w:w="6520"/>
      </w:tblGrid>
      <w:tr w:rsidR="00D2426A" w:rsidTr="00D2426A">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d"/>
              <w:widowControl w:val="0"/>
              <w:autoSpaceDE w:val="0"/>
              <w:autoSpaceDN w:val="0"/>
              <w:adjustRightInd w:val="0"/>
              <w:spacing w:after="0" w:line="240" w:lineRule="auto"/>
              <w:ind w:left="0"/>
              <w:jc w:val="center"/>
              <w:outlineLvl w:val="3"/>
              <w:rPr>
                <w:rFonts w:ascii="Times New Roman" w:hAnsi="Times New Roman"/>
                <w:b/>
                <w:sz w:val="20"/>
                <w:szCs w:val="20"/>
              </w:rPr>
            </w:pPr>
            <w:bookmarkStart w:id="216" w:name="_Toc443165318"/>
            <w:bookmarkStart w:id="217" w:name="_Toc515091929"/>
            <w:bookmarkStart w:id="218" w:name="_Toc515096893"/>
            <w:r>
              <w:rPr>
                <w:rFonts w:ascii="Times New Roman" w:hAnsi="Times New Roman"/>
                <w:b/>
                <w:sz w:val="20"/>
                <w:szCs w:val="20"/>
              </w:rPr>
              <w:t xml:space="preserve">ИТ3 - зона </w:t>
            </w:r>
            <w:bookmarkEnd w:id="216"/>
            <w:r>
              <w:rPr>
                <w:rFonts w:ascii="Times New Roman" w:hAnsi="Times New Roman"/>
                <w:b/>
                <w:sz w:val="20"/>
                <w:szCs w:val="20"/>
              </w:rPr>
              <w:t>транспортной инфраструктуры</w:t>
            </w:r>
            <w:bookmarkEnd w:id="217"/>
            <w:bookmarkEnd w:id="218"/>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2426A" w:rsidTr="00D2426A">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hAnsi="Times New Roman"/>
              </w:rPr>
            </w:pPr>
            <w:r>
              <w:rPr>
                <w:rFonts w:ascii="Times New Roman" w:hAnsi="Times New Roman"/>
              </w:rPr>
              <w:t>7.1 - </w:t>
            </w:r>
            <w:r>
              <w:rPr>
                <w:rFonts w:ascii="Times New Roman" w:hAnsi="Times New Roman" w:cs="Times New Roman"/>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w:t>
            </w:r>
            <w:r>
              <w:rPr>
                <w:rFonts w:ascii="Times New Roman" w:hAnsi="Times New Roman"/>
              </w:rPr>
              <w:t xml:space="preserve">размещение наземных </w:t>
            </w:r>
            <w:r>
              <w:rPr>
                <w:rFonts w:ascii="Times New Roman" w:hAnsi="Times New Roman"/>
              </w:rPr>
              <w:lastRenderedPageBreak/>
              <w:t>сооружений для трамвайного сообщения и иных специальных дорог (канатных, монорельсовых, фуникулеров)</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hAnsi="Times New Roman"/>
              </w:rPr>
            </w:pPr>
            <w:r>
              <w:rPr>
                <w:rFonts w:ascii="Times New Roman" w:hAnsi="Times New Roman"/>
              </w:rPr>
              <w:t>7.2 - </w:t>
            </w:r>
            <w:r>
              <w:rPr>
                <w:rFonts w:ascii="Times New Roman" w:hAnsi="Times New Roman" w:cs="Times New Roman"/>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r>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Воздушный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hAnsi="Times New Roman"/>
              </w:rPr>
            </w:pPr>
            <w:r>
              <w:rPr>
                <w:rFonts w:ascii="Times New Roman" w:hAnsi="Times New Roman"/>
              </w:rPr>
              <w:t>7.4 - </w:t>
            </w:r>
            <w:r>
              <w:rPr>
                <w:rFonts w:ascii="Times New Roman" w:hAnsi="Times New Roman" w:cs="Times New Roman"/>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w:t>
            </w:r>
            <w:r>
              <w:rPr>
                <w:rFonts w:ascii="Times New Roman" w:hAnsi="Times New Roman"/>
              </w:rPr>
              <w:t>размещение объектов, предназначенных для технического обслуживания и ремонта воздушных судов</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7.3 - 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6.8 - </w:t>
            </w:r>
            <w:r>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Размещение автозаправочных станций (бензиновых, газовых);</w:t>
            </w:r>
          </w:p>
          <w:p w:rsidR="00D2426A" w:rsidRDefault="00D2426A">
            <w:pPr>
              <w:pStyle w:val="ConsPlusNormal"/>
              <w:ind w:firstLine="0"/>
              <w:jc w:val="both"/>
              <w:rPr>
                <w:rFonts w:ascii="Times New Roman" w:hAnsi="Times New Roman" w:cs="Times New Roman"/>
              </w:rPr>
            </w:pPr>
            <w:r>
              <w:rPr>
                <w:rFonts w:ascii="Times New Roman" w:hAnsi="Times New Roman" w:cs="Times New Roman"/>
              </w:rPr>
              <w:t xml:space="preserve">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11.3 - </w:t>
            </w:r>
            <w:r>
              <w:rPr>
                <w:rFonts w:ascii="Times New Roman" w:eastAsia="Times New Roman" w:hAnsi="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2426A" w:rsidTr="00D2426A">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7.5</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2426A" w:rsidTr="00D2426A">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2426A" w:rsidRDefault="00D2426A" w:rsidP="00D2426A">
      <w:pPr>
        <w:widowControl w:val="0"/>
        <w:spacing w:line="240" w:lineRule="auto"/>
        <w:ind w:firstLine="709"/>
        <w:jc w:val="both"/>
        <w:rPr>
          <w:rFonts w:ascii="Times New Roman" w:hAnsi="Times New Roman"/>
          <w:b/>
          <w:sz w:val="20"/>
          <w:szCs w:val="20"/>
        </w:rPr>
      </w:pP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19" w:name="_Toc515096894"/>
      <w:bookmarkStart w:id="220" w:name="_Toc515091930"/>
      <w:r>
        <w:rPr>
          <w:rFonts w:ascii="Times New Roman" w:hAnsi="Times New Roman"/>
          <w:b/>
          <w:sz w:val="24"/>
          <w:szCs w:val="24"/>
        </w:rPr>
        <w:t>Ограничения использования земельных участков и объектов капитального строительства.</w:t>
      </w:r>
      <w:bookmarkEnd w:id="219"/>
      <w:bookmarkEnd w:id="220"/>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21" w:name="_Toc289863730"/>
      <w:bookmarkStart w:id="222" w:name="_Toc286828620"/>
      <w:bookmarkEnd w:id="205"/>
      <w:bookmarkEnd w:id="206"/>
      <w:bookmarkEnd w:id="207"/>
      <w:bookmarkEnd w:id="208"/>
      <w:bookmarkEnd w:id="209"/>
      <w:r>
        <w:rPr>
          <w:rFonts w:ascii="Times New Roman" w:hAnsi="Times New Roman"/>
          <w:b/>
          <w:sz w:val="24"/>
          <w:szCs w:val="24"/>
        </w:rPr>
        <w:lastRenderedPageBreak/>
        <w:t>Статья 10.6. </w:t>
      </w:r>
      <w:bookmarkEnd w:id="221"/>
      <w:bookmarkEnd w:id="222"/>
      <w:r>
        <w:rPr>
          <w:rFonts w:ascii="Times New Roman" w:hAnsi="Times New Roman"/>
          <w:b/>
          <w:sz w:val="24"/>
          <w:szCs w:val="24"/>
        </w:rPr>
        <w:t>Градостроительный регламент зоны сельскохозяйственного использования.</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3" w:name="_Toc515096895"/>
      <w:bookmarkStart w:id="224" w:name="_Toc515091931"/>
      <w:r>
        <w:rPr>
          <w:rFonts w:ascii="Times New Roman" w:hAnsi="Times New Roman"/>
          <w:b/>
          <w:sz w:val="24"/>
          <w:szCs w:val="24"/>
        </w:rPr>
        <w:t>Виды разрешенного использования земельных для зоны сельскохозяйственных угодий.</w:t>
      </w:r>
      <w:bookmarkEnd w:id="223"/>
      <w:bookmarkEnd w:id="224"/>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СХ1.</w:t>
      </w:r>
    </w:p>
    <w:p w:rsidR="00D2426A" w:rsidRDefault="00D2426A" w:rsidP="00D2426A">
      <w:pPr>
        <w:tabs>
          <w:tab w:val="left" w:pos="561"/>
        </w:tabs>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 - ведение сельского хозяйства.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eastAsia="SimSun" w:hAnsi="Times New Roman"/>
          <w:color w:val="000000"/>
          <w:sz w:val="24"/>
          <w:szCs w:val="24"/>
          <w:lang w:eastAsia="zh-CN"/>
        </w:rPr>
        <w:t xml:space="preserve">Градостроительные регламенты не </w:t>
      </w:r>
      <w:r>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зоны сельскохозяйственного использования СХ2.</w:t>
      </w:r>
    </w:p>
    <w:p w:rsidR="00D2426A" w:rsidRDefault="00D2426A" w:rsidP="00D2426A">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t>Строительство зданий и сооружений в зоне СХ2 должно осуществляться в соответствии с проектами организации территории подсобных хозяйств, садово-огородных и дачных участков. 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 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 Ширина в красных линиях должна быть для улиц - не менее 15м, для проездов – не менее 9 м.</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занятой объектами сельскохозяйственного назначения.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СХ2.</w:t>
      </w:r>
    </w:p>
    <w:p w:rsidR="00D2426A" w:rsidRDefault="00D2426A" w:rsidP="00D2426A">
      <w:pPr>
        <w:widowControl w:val="0"/>
        <w:spacing w:line="240" w:lineRule="auto"/>
        <w:ind w:firstLine="709"/>
        <w:jc w:val="both"/>
        <w:rPr>
          <w:rFonts w:ascii="Times New Roman" w:hAnsi="Times New Roman"/>
          <w:sz w:val="24"/>
          <w:szCs w:val="24"/>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1"/>
      </w:tblGrid>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 xml:space="preserve">СХ2 – зона занятая объектами сельскохозяйственного назначения </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Ведение дачного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360" w:lineRule="auto"/>
              <w:jc w:val="center"/>
              <w:rPr>
                <w:rFonts w:ascii="Times New Roman" w:hAnsi="Times New Roman"/>
                <w:sz w:val="20"/>
                <w:szCs w:val="20"/>
              </w:rPr>
            </w:pPr>
            <w:r>
              <w:rPr>
                <w:rFonts w:ascii="Times New Roman" w:hAnsi="Times New Roman"/>
                <w:sz w:val="20"/>
                <w:szCs w:val="20"/>
              </w:rPr>
              <w:t>13.3</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13.3 - </w:t>
            </w:r>
            <w:r>
              <w:rPr>
                <w:rFonts w:ascii="Times New Roman" w:eastAsia="Times New Roman" w:hAnsi="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2426A" w:rsidTr="00D2426A">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2426A" w:rsidRDefault="00D2426A">
            <w:pPr>
              <w:spacing w:line="240" w:lineRule="auto"/>
              <w:jc w:val="both"/>
              <w:rPr>
                <w:rFonts w:ascii="Times New Roman" w:hAnsi="Times New Roman"/>
                <w:sz w:val="20"/>
                <w:szCs w:val="20"/>
              </w:rPr>
            </w:pPr>
            <w:r>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D2426A" w:rsidTr="00D2426A">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Скотоводство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1.8</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w:t>
            </w:r>
            <w:r>
              <w:rPr>
                <w:rFonts w:ascii="Times New Roman" w:hAnsi="Times New Roman"/>
                <w:sz w:val="20"/>
                <w:szCs w:val="20"/>
              </w:rPr>
              <w:lastRenderedPageBreak/>
              <w:t>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Звероводство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1.9</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1.9 - 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1.10</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Свиноводство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1.11 - 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1.12</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Научное обеспечение сельского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1.14</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Хранение и переработка сельскохозяйственной продукции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1.15</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1.16</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Питомники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1.17</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1.17 -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1.18</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Склады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4.9.1 - Размещение автозаправочных станций (бензиновых, газовых);</w:t>
            </w:r>
          </w:p>
          <w:p w:rsidR="00D2426A" w:rsidRDefault="00D2426A">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D2426A" w:rsidRDefault="00D2426A">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предоставление гостиничных услуг в качестве придорожного сервиса;</w:t>
            </w:r>
          </w:p>
          <w:p w:rsidR="00D2426A" w:rsidRDefault="00D2426A">
            <w:pPr>
              <w:pStyle w:val="ConsPlusNormal"/>
              <w:spacing w:line="254" w:lineRule="auto"/>
              <w:ind w:firstLine="0"/>
              <w:jc w:val="both"/>
              <w:rPr>
                <w:rFonts w:ascii="Times New Roman" w:eastAsia="Calibri" w:hAnsi="Times New Roman" w:cs="Times New Roman"/>
                <w:lang w:eastAsia="en-US"/>
              </w:rPr>
            </w:pP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Растениеводство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1.1 -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rPr>
            </w:pPr>
            <w:r>
              <w:rPr>
                <w:rFonts w:ascii="Times New Roman" w:eastAsia="Times New Roman" w:hAnsi="Times New Roman"/>
                <w:lang w:eastAsia="ru-RU"/>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rFonts w:ascii="Times New Roman" w:hAnsi="Times New Roman"/>
                <w:sz w:val="20"/>
                <w:szCs w:val="20"/>
              </w:rPr>
              <w:t>размещение хозяйственных строений и сооружений</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Pr>
                <w:rFonts w:ascii="Times New Roman" w:hAnsi="Times New Roman"/>
                <w:sz w:val="20"/>
                <w:szCs w:val="20"/>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lastRenderedPageBreak/>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2426A" w:rsidRDefault="00D2426A" w:rsidP="00D2426A">
      <w:pPr>
        <w:pStyle w:val="ConsNormal"/>
        <w:ind w:firstLine="567"/>
        <w:jc w:val="both"/>
        <w:rPr>
          <w:rFonts w:ascii="Times New Roman" w:hAnsi="Times New Roman"/>
        </w:rPr>
      </w:pP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300 квадратных метров</w:t>
      </w:r>
      <w:r>
        <w:rPr>
          <w:rFonts w:ascii="Times New Roman" w:eastAsia="Times New Roman" w:hAnsi="Times New Roman"/>
          <w:b/>
          <w:sz w:val="24"/>
          <w:szCs w:val="24"/>
          <w:lang w:eastAsia="ru-RU"/>
        </w:rPr>
        <w:t>;</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не устанавливается</w:t>
      </w:r>
      <w:r>
        <w:rPr>
          <w:rFonts w:ascii="Times New Roman" w:eastAsia="Times New Roman" w:hAnsi="Times New Roman"/>
          <w:b/>
          <w:sz w:val="24"/>
          <w:szCs w:val="24"/>
          <w:lang w:eastAsia="ru-RU"/>
        </w:rPr>
        <w:t>;</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2426A" w:rsidRDefault="00D2426A" w:rsidP="00D2426A">
      <w:pPr>
        <w:autoSpaceDE w:val="0"/>
        <w:autoSpaceDN w:val="0"/>
        <w:adjustRightInd w:val="0"/>
        <w:spacing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максимальный процент застройки – 50%;</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5" w:name="_Toc515096896"/>
      <w:bookmarkStart w:id="226" w:name="_Toc515091932"/>
      <w:r>
        <w:rPr>
          <w:rFonts w:ascii="Times New Roman" w:hAnsi="Times New Roman"/>
          <w:b/>
          <w:sz w:val="24"/>
          <w:szCs w:val="24"/>
        </w:rPr>
        <w:t>Ограничения использования земельных участков и объектов капитального строительства.</w:t>
      </w:r>
      <w:bookmarkEnd w:id="225"/>
      <w:bookmarkEnd w:id="226"/>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природно-ландшафтной территории в соответствии с местными условиями.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1"/>
      </w:tblGrid>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 xml:space="preserve">СХ3 – зона природно-ландшафтной территории в соответствии с местными условиями </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2426A" w:rsidRDefault="00D2426A">
            <w:pPr>
              <w:spacing w:line="240" w:lineRule="auto"/>
              <w:jc w:val="both"/>
              <w:rPr>
                <w:rFonts w:ascii="Times New Roman" w:hAnsi="Times New Roman"/>
                <w:sz w:val="20"/>
                <w:szCs w:val="20"/>
              </w:rPr>
            </w:pPr>
            <w:r>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D2426A" w:rsidTr="00D2426A">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Скотоводство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1.8</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1.10</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1.12</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1.16</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1.18</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Склады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rPr>
            </w:pPr>
            <w:r>
              <w:rPr>
                <w:rFonts w:ascii="Times New Roman" w:eastAsia="Times New Roman" w:hAnsi="Times New Roman"/>
                <w:lang w:eastAsia="ru-RU"/>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rFonts w:ascii="Times New Roman" w:hAnsi="Times New Roman"/>
                <w:sz w:val="20"/>
                <w:szCs w:val="20"/>
              </w:rPr>
              <w:t>размещение хозяйственных строений и сооружений</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2426A" w:rsidTr="00D2426A">
        <w:tc>
          <w:tcPr>
            <w:tcW w:w="56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2426A" w:rsidRDefault="00D2426A" w:rsidP="00D2426A">
      <w:pPr>
        <w:pStyle w:val="ConsNormal"/>
        <w:ind w:firstLine="709"/>
        <w:jc w:val="both"/>
        <w:rPr>
          <w:rFonts w:ascii="Times New Roman" w:hAnsi="Times New Roman"/>
          <w:b/>
          <w:sz w:val="16"/>
          <w:szCs w:val="16"/>
        </w:rPr>
      </w:pPr>
    </w:p>
    <w:p w:rsidR="00D2426A" w:rsidRDefault="00D2426A" w:rsidP="00D2426A">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hAnsi="Times New Roman"/>
          <w:sz w:val="24"/>
          <w:szCs w:val="24"/>
        </w:rPr>
        <w:t>не устанавливаются</w:t>
      </w:r>
      <w:r>
        <w:rPr>
          <w:rFonts w:ascii="Times New Roman" w:eastAsia="Times New Roman" w:hAnsi="Times New Roman"/>
          <w:b/>
          <w:sz w:val="24"/>
          <w:szCs w:val="24"/>
          <w:lang w:eastAsia="ru-RU"/>
        </w:rPr>
        <w:t>;</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hAnsi="Times New Roman"/>
          <w:sz w:val="24"/>
          <w:szCs w:val="24"/>
        </w:rPr>
        <w:t>не устанавливаются</w:t>
      </w:r>
      <w:r>
        <w:rPr>
          <w:rFonts w:ascii="Times New Roman" w:eastAsia="Times New Roman" w:hAnsi="Times New Roman"/>
          <w:b/>
          <w:sz w:val="24"/>
          <w:szCs w:val="24"/>
          <w:lang w:eastAsia="ru-RU"/>
        </w:rPr>
        <w:t>;</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w:t>
      </w:r>
      <w:r>
        <w:rPr>
          <w:rFonts w:ascii="Times New Roman" w:hAnsi="Times New Roman"/>
          <w:sz w:val="24"/>
          <w:szCs w:val="24"/>
          <w:lang w:eastAsia="ru-RU"/>
        </w:rPr>
        <w:lastRenderedPageBreak/>
        <w:t xml:space="preserve">выгребной ямы, дворовой уборной, площадки для хранения ТБО, компостной ямы - 3 м.; </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2426A" w:rsidRDefault="00D2426A" w:rsidP="00D2426A">
      <w:pPr>
        <w:widowControl w:val="0"/>
        <w:autoSpaceDE w:val="0"/>
        <w:autoSpaceDN w:val="0"/>
        <w:adjustRightInd w:val="0"/>
        <w:spacing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максимальный процент застройки – 50%;</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D2426A" w:rsidRDefault="00D2426A" w:rsidP="00D2426A">
      <w:pPr>
        <w:pStyle w:val="afd"/>
        <w:widowControl w:val="0"/>
        <w:numPr>
          <w:ilvl w:val="0"/>
          <w:numId w:val="1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D2426A" w:rsidRDefault="00D2426A" w:rsidP="00D2426A">
      <w:pPr>
        <w:pStyle w:val="afd"/>
        <w:widowControl w:val="0"/>
        <w:numPr>
          <w:ilvl w:val="0"/>
          <w:numId w:val="9"/>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7" w:name="_Toc515096897"/>
      <w:bookmarkStart w:id="228" w:name="_Toc515091933"/>
      <w:r>
        <w:rPr>
          <w:rFonts w:ascii="Times New Roman" w:hAnsi="Times New Roman"/>
          <w:b/>
          <w:sz w:val="24"/>
          <w:szCs w:val="24"/>
        </w:rPr>
        <w:t>Ограничения использования земельных участков и объектов капитального строительства.</w:t>
      </w:r>
      <w:bookmarkEnd w:id="227"/>
      <w:bookmarkEnd w:id="228"/>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10.7. Градостроительный регламент зоны специального назначения.</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специального назначения.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Основными типами погребений на кладбищах являются: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традиционный;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 захоронениями после кремации (в урнах);</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смешанный способ погребения.</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входную;</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ритуальную;</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административно-хозяйственную;</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захоронений;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моральной (зеленой) защиты по периметру кладбища.</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Санитарно-защитная зона от кладбищ традиционного и смешанного захоронений: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закрытые кладбища, мемориальные комплексы, сельские кладбища – 50м;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площадью до</w:t>
      </w:r>
      <w:r>
        <w:rPr>
          <w:rFonts w:ascii="Times New Roman" w:hAnsi="Times New Roman"/>
          <w:sz w:val="24"/>
          <w:szCs w:val="24"/>
        </w:rPr>
        <w:t xml:space="preserve"> 10 га – 100м;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площадью до 20 га – 300 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от 20 до 40 га – 500 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от крематориев с количеством печей более одной - 1000 м.</w:t>
      </w:r>
    </w:p>
    <w:p w:rsidR="00D2426A" w:rsidRDefault="00D2426A" w:rsidP="00D2426A">
      <w:pPr>
        <w:pStyle w:val="aff0"/>
        <w:widowControl w:val="0"/>
        <w:spacing w:after="0" w:line="240" w:lineRule="auto"/>
        <w:ind w:firstLine="709"/>
        <w:rPr>
          <w:sz w:val="24"/>
          <w:szCs w:val="24"/>
        </w:rPr>
      </w:pPr>
      <w:r>
        <w:rPr>
          <w:sz w:val="24"/>
          <w:szCs w:val="24"/>
        </w:rPr>
        <w:t>Территория скотомогильника ограждается глухим забором высотой не менее 2 м. с въездными воротами. С внутренней стороны забора траншея глубиной 0,8 – 1,4 м. и шириной не менее 1,5 м. и переходный мост через траншею.</w:t>
      </w:r>
    </w:p>
    <w:p w:rsidR="00D2426A" w:rsidRDefault="00D2426A" w:rsidP="00D2426A">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29" w:name="_Toc515096898"/>
      <w:bookmarkStart w:id="230" w:name="_Toc515091934"/>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кладбищ.</w:t>
      </w:r>
      <w:bookmarkEnd w:id="229"/>
      <w:bookmarkEnd w:id="230"/>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С1.</w:t>
      </w:r>
    </w:p>
    <w:p w:rsidR="00D2426A" w:rsidRDefault="00D2426A" w:rsidP="00D2426A">
      <w:pPr>
        <w:widowControl w:val="0"/>
        <w:spacing w:line="240" w:lineRule="auto"/>
        <w:ind w:firstLine="709"/>
        <w:jc w:val="both"/>
        <w:rPr>
          <w:rFonts w:ascii="Times New Roman" w:hAnsi="Times New Roman"/>
          <w:sz w:val="24"/>
          <w:szCs w:val="24"/>
        </w:rPr>
      </w:pPr>
    </w:p>
    <w:tbl>
      <w:tblPr>
        <w:tblW w:w="997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1871"/>
        <w:gridCol w:w="688"/>
        <w:gridCol w:w="60"/>
        <w:gridCol w:w="6607"/>
      </w:tblGrid>
      <w:tr w:rsidR="00D2426A" w:rsidTr="00D2426A">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С1 –зона кладбищ</w:t>
            </w:r>
          </w:p>
        </w:tc>
      </w:tr>
      <w:tr w:rsidR="00D2426A" w:rsidTr="00D2426A">
        <w:trPr>
          <w:trHeight w:val="798"/>
        </w:trPr>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xml:space="preserve">Код  </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2426A" w:rsidTr="00D2426A">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 xml:space="preserve">Ритуальная деятельность </w:t>
            </w:r>
          </w:p>
        </w:tc>
        <w:tc>
          <w:tcPr>
            <w:tcW w:w="68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12.1</w:t>
            </w:r>
          </w:p>
        </w:tc>
        <w:tc>
          <w:tcPr>
            <w:tcW w:w="6662" w:type="dxa"/>
            <w:gridSpan w:val="2"/>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D2426A" w:rsidTr="00D2426A">
        <w:trPr>
          <w:trHeight w:val="824"/>
        </w:trPr>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662" w:type="dxa"/>
            <w:gridSpan w:val="2"/>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426A" w:rsidTr="00D2426A">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68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3.7</w:t>
            </w:r>
          </w:p>
        </w:tc>
        <w:tc>
          <w:tcPr>
            <w:tcW w:w="6662" w:type="dxa"/>
            <w:gridSpan w:val="2"/>
            <w:tcBorders>
              <w:top w:val="single" w:sz="4" w:space="0" w:color="auto"/>
              <w:left w:val="single" w:sz="4" w:space="0" w:color="auto"/>
              <w:bottom w:val="single" w:sz="4" w:space="0" w:color="auto"/>
              <w:right w:val="single" w:sz="4" w:space="0" w:color="auto"/>
            </w:tcBorders>
            <w:hideMark/>
          </w:tcPr>
          <w:p w:rsidR="00D2426A" w:rsidRDefault="00D2426A">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 xml:space="preserve">3.7 - </w:t>
            </w:r>
            <w:r>
              <w:rPr>
                <w:rFonts w:ascii="Times New Roman" w:eastAsia="Times New Roman" w:hAnsi="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2426A" w:rsidTr="00D2426A">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lang w:val="en-US"/>
              </w:rPr>
              <w:lastRenderedPageBreak/>
              <w:t>4</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68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9.3</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2426A" w:rsidTr="00D2426A">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Специальная деятельность</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12.2</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pStyle w:val="aff2"/>
              <w:rPr>
                <w:sz w:val="20"/>
                <w:szCs w:val="20"/>
              </w:rPr>
            </w:pPr>
            <w:r>
              <w:rPr>
                <w:sz w:val="20"/>
                <w:szCs w:val="20"/>
              </w:rPr>
              <w:t>12.2 -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D2426A" w:rsidTr="00D2426A">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4.4</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2426A" w:rsidTr="00D2426A">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74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1870"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Склады</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2426A" w:rsidRDefault="00D2426A" w:rsidP="00D2426A">
      <w:pPr>
        <w:pStyle w:val="ConsNormal"/>
        <w:ind w:firstLine="567"/>
        <w:jc w:val="both"/>
        <w:rPr>
          <w:rFonts w:ascii="Times New Roman" w:hAnsi="Times New Roman"/>
        </w:rPr>
      </w:pPr>
    </w:p>
    <w:p w:rsidR="00D2426A" w:rsidRDefault="00D2426A" w:rsidP="00D2426A">
      <w:pPr>
        <w:pStyle w:val="ConsNormal"/>
        <w:ind w:firstLine="709"/>
        <w:jc w:val="both"/>
        <w:rPr>
          <w:rFonts w:ascii="Times New Roman" w:hAnsi="Times New Roman"/>
          <w:b/>
        </w:rPr>
      </w:pPr>
      <w:bookmarkStart w:id="231" w:name="_Toc312396552"/>
      <w:bookmarkStart w:id="232" w:name="_Toc311394339"/>
      <w:bookmarkStart w:id="233" w:name="_Toc310938756"/>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34" w:name="_Toc515096899"/>
      <w:bookmarkStart w:id="235" w:name="_Toc515091935"/>
      <w:r>
        <w:rPr>
          <w:rFonts w:ascii="Times New Roman" w:hAnsi="Times New Roman"/>
          <w:b/>
          <w:sz w:val="24"/>
          <w:szCs w:val="24"/>
        </w:rPr>
        <w:t>Ограничения использования земельных участков и объектов капитального строительства.</w:t>
      </w:r>
      <w:bookmarkEnd w:id="234"/>
      <w:bookmarkEnd w:id="235"/>
    </w:p>
    <w:p w:rsidR="00D2426A" w:rsidRDefault="00D2426A" w:rsidP="00D2426A">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36" w:name="_Toc312396553"/>
      <w:bookmarkStart w:id="237" w:name="_Toc286837176"/>
      <w:bookmarkEnd w:id="231"/>
      <w:bookmarkEnd w:id="232"/>
      <w:bookmarkEnd w:id="233"/>
      <w:r>
        <w:rPr>
          <w:rFonts w:ascii="Times New Roman" w:hAnsi="Times New Roman"/>
          <w:b/>
          <w:sz w:val="24"/>
          <w:szCs w:val="24"/>
        </w:rPr>
        <w:t>Статья 10.8. </w:t>
      </w:r>
      <w:bookmarkEnd w:id="236"/>
      <w:bookmarkEnd w:id="237"/>
      <w:r>
        <w:rPr>
          <w:rFonts w:ascii="Times New Roman" w:hAnsi="Times New Roman"/>
          <w:b/>
          <w:sz w:val="24"/>
          <w:szCs w:val="24"/>
        </w:rPr>
        <w:t xml:space="preserve">Градостроительный регламент зоны </w:t>
      </w:r>
      <w:r>
        <w:rPr>
          <w:rFonts w:ascii="Times New Roman" w:eastAsia="Times New Roman" w:hAnsi="Times New Roman"/>
          <w:b/>
          <w:sz w:val="24"/>
          <w:szCs w:val="24"/>
          <w:lang w:eastAsia="ru-RU"/>
        </w:rPr>
        <w:t>рекреационного назначения</w:t>
      </w:r>
      <w:r>
        <w:rPr>
          <w:rFonts w:ascii="Times New Roman" w:hAnsi="Times New Roman"/>
          <w:b/>
          <w:sz w:val="24"/>
          <w:szCs w:val="24"/>
        </w:rPr>
        <w:t>.</w:t>
      </w:r>
    </w:p>
    <w:p w:rsidR="00D2426A" w:rsidRDefault="00D2426A" w:rsidP="00D2426A">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рекреации.</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Р1.</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2426A" w:rsidRDefault="00D2426A" w:rsidP="00D2426A">
      <w:pPr>
        <w:pStyle w:val="aff2"/>
        <w:ind w:firstLine="709"/>
      </w:pPr>
      <w: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D2426A" w:rsidTr="00D2426A">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xml:space="preserve">Р1 - зона </w:t>
            </w:r>
            <w:r>
              <w:rPr>
                <w:rFonts w:ascii="Times New Roman" w:eastAsia="Times New Roman" w:hAnsi="Times New Roman"/>
                <w:b/>
                <w:sz w:val="20"/>
                <w:szCs w:val="20"/>
                <w:lang w:eastAsia="ru-RU"/>
              </w:rPr>
              <w:t>рекреации</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п/п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 xml:space="preserve">Код </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D2426A" w:rsidTr="00D2426A">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5.1 - </w:t>
            </w:r>
            <w:r>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Pr>
                <w:rFonts w:ascii="Times New Roman" w:hAnsi="Times New Roman"/>
                <w:sz w:val="20"/>
                <w:szCs w:val="20"/>
              </w:rPr>
              <w:t>трассы и спортивные стрельбища</w:t>
            </w:r>
            <w:r>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Pr>
                <w:rFonts w:ascii="Times New Roman" w:hAnsi="Times New Roman"/>
                <w:sz w:val="20"/>
                <w:szCs w:val="20"/>
              </w:rPr>
              <w:t>размещение спортивных баз и лагерей</w:t>
            </w:r>
            <w:r>
              <w:rPr>
                <w:rFonts w:ascii="Times New Roman" w:eastAsia="Times New Roman" w:hAnsi="Times New Roman"/>
                <w:sz w:val="20"/>
                <w:szCs w:val="20"/>
                <w:lang w:eastAsia="ru-RU"/>
              </w:rPr>
              <w:t>)</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bookmarkStart w:id="238" w:name="sub_1052"/>
            <w:r>
              <w:rPr>
                <w:rFonts w:ascii="Times New Roman" w:hAnsi="Times New Roman"/>
                <w:sz w:val="20"/>
                <w:szCs w:val="20"/>
              </w:rPr>
              <w:t>Природно-познавательный туризм</w:t>
            </w:r>
            <w:bookmarkEnd w:id="238"/>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Курортная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9.2</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9.2 - </w:t>
            </w:r>
            <w:r>
              <w:rPr>
                <w:rFonts w:ascii="Times New Roman" w:eastAsia="Times New Roman" w:hAnsi="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Санаторная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ConsPlusNormal"/>
              <w:spacing w:line="254" w:lineRule="auto"/>
              <w:ind w:firstLine="0"/>
              <w:jc w:val="both"/>
              <w:rPr>
                <w:rFonts w:ascii="Times New Roman" w:hAnsi="Times New Roman" w:cs="Times New Roman"/>
              </w:rPr>
            </w:pPr>
            <w:r>
              <w:rPr>
                <w:rFonts w:ascii="Times New Roman" w:hAnsi="Times New Roman" w:cs="Times New Roman"/>
              </w:rPr>
              <w:t xml:space="preserve">9.2.1 - </w:t>
            </w:r>
            <w:r>
              <w:rPr>
                <w:rFonts w:ascii="Times New Roman" w:eastAsia="Calibri" w:hAnsi="Times New Roman" w:cs="Times New Roman"/>
                <w:lang w:eastAsia="en-US"/>
              </w:rPr>
              <w:t xml:space="preserve">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w:t>
            </w:r>
            <w:r>
              <w:rPr>
                <w:rFonts w:ascii="Times New Roman" w:hAnsi="Times New Roman"/>
              </w:rPr>
              <w:t>размещение лечебно-оздоровительных лагерей</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Туристическое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w:t>
            </w:r>
            <w:r>
              <w:rPr>
                <w:rFonts w:ascii="Times New Roman" w:hAnsi="Times New Roman"/>
                <w:sz w:val="20"/>
                <w:szCs w:val="20"/>
              </w:rPr>
              <w:lastRenderedPageBreak/>
              <w:t>выгоды из предоставления жилого помещения для временного проживания в них; размещение детских лагерей</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4.7</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3.6</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Охота и рыбалка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5.3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Охрана природных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9.1 - </w:t>
            </w:r>
            <w:r>
              <w:rPr>
                <w:rFonts w:ascii="Times New Roman" w:eastAsia="Times New Roman" w:hAnsi="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Деятельность по особой охране и изучению природы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9.0</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9.0 - </w:t>
            </w:r>
            <w:r>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12.0</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4.6</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4.6 - </w:t>
            </w:r>
            <w:r>
              <w:rPr>
                <w:rFonts w:ascii="Times New Roman" w:eastAsia="Times New Roman" w:hAnsi="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4.4</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bookmarkStart w:id="239" w:name="sub_10111"/>
            <w:r>
              <w:rPr>
                <w:rFonts w:ascii="Times New Roman" w:eastAsia="Times New Roman" w:hAnsi="Times New Roman"/>
                <w:sz w:val="20"/>
                <w:szCs w:val="20"/>
                <w:lang w:eastAsia="ru-RU"/>
              </w:rPr>
              <w:t>Общее пользование водными объектами</w:t>
            </w:r>
            <w:bookmarkEnd w:id="239"/>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11.1 - </w:t>
            </w:r>
            <w:r>
              <w:rPr>
                <w:rFonts w:ascii="Times New Roman" w:eastAsia="Times New Roman" w:hAnsi="Times New Roman"/>
                <w:sz w:val="20"/>
                <w:szCs w:val="20"/>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w:t>
            </w:r>
            <w:r>
              <w:rPr>
                <w:rFonts w:ascii="Times New Roman" w:eastAsia="Times New Roman" w:hAnsi="Times New Roman"/>
                <w:sz w:val="20"/>
                <w:szCs w:val="20"/>
                <w:lang w:eastAsia="ru-RU"/>
              </w:rPr>
              <w:lastRenderedPageBreak/>
              <w:t>законодательством)</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lastRenderedPageBreak/>
              <w:t>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bookmarkStart w:id="240" w:name="sub_10112"/>
            <w:r>
              <w:rPr>
                <w:rFonts w:ascii="Times New Roman" w:eastAsia="Times New Roman" w:hAnsi="Times New Roman"/>
                <w:sz w:val="20"/>
                <w:szCs w:val="20"/>
                <w:lang w:eastAsia="ru-RU"/>
              </w:rPr>
              <w:t>Специальное пользование водными объектами</w:t>
            </w:r>
            <w:bookmarkEnd w:id="240"/>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11.2</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11.2 - </w:t>
            </w:r>
            <w:r>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9.3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2426A" w:rsidTr="00D2426A">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3.7</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lang w:val="en-US"/>
              </w:rPr>
            </w:pPr>
            <w:r>
              <w:rPr>
                <w:rFonts w:ascii="Times New Roman" w:hAnsi="Times New Roman"/>
                <w:sz w:val="20"/>
                <w:szCs w:val="20"/>
              </w:rPr>
              <w:t>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6.8</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6.8 - </w:t>
            </w:r>
            <w:r>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2426A" w:rsidTr="00D2426A">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3.1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426A" w:rsidTr="00D2426A">
        <w:tc>
          <w:tcPr>
            <w:tcW w:w="675"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center"/>
              <w:rPr>
                <w:rFonts w:ascii="Times New Roman" w:hAnsi="Times New Roman"/>
                <w:sz w:val="20"/>
                <w:szCs w:val="20"/>
              </w:rPr>
            </w:pPr>
            <w:r>
              <w:rPr>
                <w:rFonts w:ascii="Times New Roman" w:hAnsi="Times New Roman"/>
                <w:sz w:val="20"/>
                <w:szCs w:val="20"/>
              </w:rPr>
              <w:t>6.9</w:t>
            </w:r>
          </w:p>
        </w:tc>
        <w:tc>
          <w:tcPr>
            <w:tcW w:w="6237" w:type="dxa"/>
            <w:tcBorders>
              <w:top w:val="single" w:sz="4" w:space="0" w:color="auto"/>
              <w:left w:val="single" w:sz="4" w:space="0" w:color="auto"/>
              <w:bottom w:val="single" w:sz="4" w:space="0" w:color="auto"/>
              <w:right w:val="single" w:sz="4" w:space="0" w:color="auto"/>
            </w:tcBorders>
            <w:vAlign w:val="center"/>
            <w:hideMark/>
          </w:tcPr>
          <w:p w:rsidR="00D2426A" w:rsidRDefault="00D2426A">
            <w:pPr>
              <w:spacing w:line="240" w:lineRule="auto"/>
              <w:jc w:val="both"/>
              <w:rPr>
                <w:rFonts w:ascii="Times New Roman" w:hAnsi="Times New Roman"/>
                <w:sz w:val="20"/>
                <w:szCs w:val="20"/>
              </w:rPr>
            </w:pPr>
            <w:r>
              <w:rPr>
                <w:rFonts w:ascii="Times New Roman" w:hAnsi="Times New Roman"/>
                <w:sz w:val="20"/>
                <w:szCs w:val="20"/>
              </w:rPr>
              <w:t xml:space="preserve">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Pr>
                <w:rFonts w:ascii="Times New Roman" w:hAnsi="Times New Roman"/>
                <w:sz w:val="20"/>
                <w:szCs w:val="20"/>
              </w:rPr>
              <w:lastRenderedPageBreak/>
              <w:t>станции, элеваторы и продовольственные склады, за исключением железнодорожных перевалочных складов</w:t>
            </w:r>
          </w:p>
        </w:tc>
      </w:tr>
    </w:tbl>
    <w:p w:rsidR="00D2426A" w:rsidRDefault="00D2426A" w:rsidP="00D2426A">
      <w:pPr>
        <w:pStyle w:val="ConsNormal"/>
        <w:ind w:firstLine="709"/>
        <w:jc w:val="both"/>
        <w:rPr>
          <w:rFonts w:ascii="Times New Roman" w:hAnsi="Times New Roman"/>
          <w:sz w:val="20"/>
          <w:szCs w:val="20"/>
        </w:rPr>
      </w:pPr>
    </w:p>
    <w:p w:rsidR="00D2426A" w:rsidRDefault="00D2426A" w:rsidP="00D2426A">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2426A" w:rsidRDefault="00D2426A" w:rsidP="00D2426A">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41" w:name="_Toc515096900"/>
      <w:bookmarkStart w:id="242" w:name="_Toc515091936"/>
      <w:r>
        <w:rPr>
          <w:rFonts w:ascii="Times New Roman" w:hAnsi="Times New Roman"/>
          <w:b/>
          <w:sz w:val="24"/>
          <w:szCs w:val="24"/>
        </w:rPr>
        <w:t>Ограничения использования земельных участков и объектов капитального строительства.</w:t>
      </w:r>
      <w:bookmarkEnd w:id="241"/>
      <w:bookmarkEnd w:id="242"/>
    </w:p>
    <w:p w:rsidR="00D2426A" w:rsidRDefault="00D2426A" w:rsidP="00D2426A">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2426A" w:rsidRDefault="00D2426A" w:rsidP="00D2426A">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для зоны рекреации ГЛФ (Государственного лесного фонда).</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Р2.</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eastAsia="TimesNewRoman" w:hAnsi="Times New Roman"/>
          <w:sz w:val="24"/>
          <w:szCs w:val="24"/>
          <w:lang w:eastAsia="ru-RU"/>
        </w:rPr>
      </w:pPr>
      <w:r>
        <w:rPr>
          <w:rFonts w:ascii="Times New Roman" w:eastAsia="SimSun" w:hAnsi="Times New Roman"/>
          <w:color w:val="000000"/>
          <w:sz w:val="24"/>
          <w:szCs w:val="24"/>
          <w:lang w:eastAsia="zh-CN"/>
        </w:rPr>
        <w:t>Градостроительные регламенты не устанавливаются для земель лесного фонда.</w:t>
      </w:r>
    </w:p>
    <w:p w:rsidR="00D2426A" w:rsidRDefault="00D2426A" w:rsidP="00D2426A">
      <w:pPr>
        <w:pStyle w:val="ConsPlusNormal"/>
        <w:ind w:firstLine="709"/>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Статья 10.9.</w:t>
      </w:r>
      <w:r>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(в ред. Федеральных законов от 22.07.2005 № 117-ФЗ, от 31.12.2005 № 210-ФЗ, от 03.06.2006 № 73-ФЗ, от 14.07.2008 № 118-ФЗ, от 31.12.2014 № 519-ФЗ).</w:t>
      </w:r>
    </w:p>
    <w:p w:rsidR="00D2426A" w:rsidRDefault="00D2426A" w:rsidP="00D2426A">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243" w:name="_Toc515096901"/>
      <w:r>
        <w:rPr>
          <w:rFonts w:ascii="Times New Roman" w:hAnsi="Times New Roman"/>
          <w:b/>
          <w:bCs/>
          <w:color w:val="auto"/>
          <w:kern w:val="32"/>
          <w:sz w:val="24"/>
          <w:szCs w:val="24"/>
          <w:lang w:eastAsia="ru-RU"/>
        </w:rPr>
        <w:t>Глава 11.</w:t>
      </w:r>
      <w:r>
        <w:rPr>
          <w:rFonts w:ascii="Times New Roman" w:hAnsi="Times New Roman"/>
          <w:b/>
          <w:bCs/>
          <w:color w:val="auto"/>
          <w:kern w:val="32"/>
          <w:sz w:val="28"/>
          <w:szCs w:val="28"/>
          <w:lang w:eastAsia="ru-RU"/>
        </w:rPr>
        <w:t> </w:t>
      </w:r>
      <w:r>
        <w:rPr>
          <w:rFonts w:ascii="Times New Roman" w:hAnsi="Times New Roman"/>
          <w:b/>
          <w:bCs/>
          <w:color w:val="auto"/>
          <w:kern w:val="32"/>
          <w:sz w:val="24"/>
          <w:szCs w:val="24"/>
          <w:lang w:eastAsia="ru-RU"/>
        </w:rPr>
        <w:t>Ограничения использования земельных участков и объектов капитального строительства.</w:t>
      </w:r>
      <w:bookmarkEnd w:id="243"/>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4" w:name="_Toc286828623"/>
      <w:r>
        <w:rPr>
          <w:rFonts w:ascii="Times New Roman" w:hAnsi="Times New Roman"/>
          <w:b/>
          <w:sz w:val="24"/>
          <w:szCs w:val="24"/>
        </w:rPr>
        <w:t>Статья 11.1. Ограничения использования земельных участков и объектов капитального строительства</w:t>
      </w:r>
      <w:bookmarkEnd w:id="244"/>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1. 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2. Устанавливаются следующие виды ограничений: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границах санитарно-защитных зон;</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водоохранных зонах водных объектов;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ограничения градостроительных изменений на территории прибрежной защитной полосы;</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с существующим и прогнозируемым высоким стоянием уровня грунтовых вод;</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градостроительных изменений на территории зон охраны естественных ландшафтов;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ограничения градостроительных изменений на территории объектов культурного наследия;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на территории коммуникационных коридоров.</w:t>
      </w:r>
    </w:p>
    <w:p w:rsidR="00D2426A" w:rsidRDefault="00D2426A" w:rsidP="00D2426A">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14 настоящих Правил.</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5" w:name="_Toc286828624"/>
      <w:bookmarkStart w:id="246" w:name="_Toc283113421"/>
      <w:r>
        <w:rPr>
          <w:rFonts w:ascii="Times New Roman" w:hAnsi="Times New Roman"/>
          <w:b/>
          <w:sz w:val="24"/>
          <w:szCs w:val="24"/>
        </w:rPr>
        <w:t>Статья 11.2. Ограничения использования земельных участков и объектов капитального строительства в границах санитарно-защитных зон</w:t>
      </w:r>
      <w:bookmarkEnd w:id="245"/>
      <w:bookmarkEnd w:id="246"/>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11.2.3. В соответствии с указанным режимом вводятся следующие ограничения: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на территории СЗЗ не допускается размещение:</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жилой застройки, включая отдельные жилые дома;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ландшафтно-рекреационных зон, зон отдыха, территорий курортов, санаториев и домов отдыха;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территорий садоводческих товариществ и коттеджных застроек, коллективных или индивидуальных дачных и садово-огородных участков;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других территорий с нормируемыми показателями качества среды обитания.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объекты пищевых отраслей промышленности;</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оптовые склады продовольственного сырья и пищевых продуктов;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комплексы водопроводных сооружений для подготовки и хранения питьевой воды, которые могут повлиять на качество продукции;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в границах СЗЗ промышленного объекта или производства допускается: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промышленных объектов или производств;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зданий управлений, конструкторских бюро, зданий административного назначения, научно-исследовательских лабораторий);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поликлиник, спортивно-оздоровительных сооружений закрытого типа;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бань, прачечных, объектов торговли и общественного питания, мотелей, гостиницы;</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11.2.4. На территориях СЗЗ кладбищ, крематориев,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7" w:name="_Toc286828625"/>
      <w:bookmarkStart w:id="248" w:name="_Toc283113422"/>
      <w:r>
        <w:rPr>
          <w:rFonts w:ascii="Times New Roman" w:hAnsi="Times New Roman"/>
          <w:b/>
          <w:sz w:val="24"/>
          <w:szCs w:val="24"/>
        </w:rPr>
        <w:t>Статья 11.3.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247"/>
      <w:bookmarkEnd w:id="248"/>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11.3.1. На территории зон санитарной охраны источников питьевого </w:t>
      </w:r>
      <w:r>
        <w:rPr>
          <w:rFonts w:ascii="Times New Roman" w:eastAsia="Times New Roman" w:hAnsi="Times New Roman"/>
          <w:sz w:val="24"/>
          <w:szCs w:val="24"/>
          <w:lang w:eastAsia="ru-RU"/>
        </w:rPr>
        <w:lastRenderedPageBreak/>
        <w:t>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11.3.3. Каждый конкретный источник хозяйственно-питьевого водоснабжения должен иметь проекты зон санитарной охраны (ЗСО).</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11.3.4.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11.3.5. Определение границ поясов ЗСО подземных источников водоснабжения.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- 30 м – при использовании защищенных подземных вод;</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- 50 м – при использовании недостаточно защищенных подземных вод.</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11.3.6. Определение границ поясов ЗСО поверхностных источников водоснабжения.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водотоков: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вверх по течению – не менее 200 м от водозабора;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вниз по течению – не менее 100 м от водозабора;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 прилегающему к водозабору берегу – не менее 100 м от линии уреза воды летне-осенней межени;</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границы второго пояса ЗСО поверхностных источников водоснабжения устанавливается: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водотоке: </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граница ниже по течению должна быть не менее 250 м от водозабора;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от уреза воды должны быть расположены на расстоянии:</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равнинном рельефе местности – не менее 500 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водоемах: </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должны быть удалены на расстояние:</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равнинном рельефе местности - не менее 500 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водотоке: </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вверх и вниз по течению должны совпадают с границами второго пояса; </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должны проходить по линии водоразделов в пределах 3 - 5 километров, включая притоки;</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на водоеме должны полностью совпадают с границами второго пояса.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11.3.7. Определение границ ЗСО водопроводных сооружений и водоводов.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граница первого пояса ЗСО водопроводных сооружений принимается на расстоянии:</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стен запасных и регулирующих емкостей, фильтров и контактных осветлителей - не менее 30 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водонапорных башен - не менее 10 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остальных помещений (отстойники, реагентное хозяйство, склад хлора, насосные станции и др.) - не менее 15 м.</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ширину санитарно-защитной полосы следует принимать по обе стороны от крайних линий водопровода: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 отсутствии грунтовых вод – не менее 10 м при диаметре водоводов до 1000 мм и не менее 20 м при диаметре водоводов более 1000 мм;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наличии грунтовых вод – не менее 50 м вне зависимости от диаметра водоводов.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11.3.8.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Pr>
          <w:rFonts w:ascii="Times New Roman" w:eastAsia="Times New Roman" w:hAnsi="Times New Roman"/>
          <w:sz w:val="24"/>
          <w:szCs w:val="24"/>
          <w:lang w:eastAsia="ru-RU"/>
        </w:rPr>
        <w:t xml:space="preserve"> водопроводов питьевого назначения» и СНиП 2.04.02-84* «Водоснабжение. Наружные сети и сооружения».</w:t>
      </w:r>
    </w:p>
    <w:p w:rsidR="00D2426A" w:rsidRDefault="00D2426A" w:rsidP="00D2426A">
      <w:pPr>
        <w:pStyle w:val="ae"/>
        <w:widowControl w:val="0"/>
        <w:ind w:right="266"/>
      </w:pPr>
      <w:r>
        <w:t>Таблица. Регламенты использования территорий зон санитарной охраны источников водоснабжения</w:t>
      </w:r>
    </w:p>
    <w:tbl>
      <w:tblPr>
        <w:tblW w:w="4850" w:type="pct"/>
        <w:tblInd w:w="108" w:type="dxa"/>
        <w:tblBorders>
          <w:top w:val="double" w:sz="4" w:space="0" w:color="auto"/>
          <w:left w:val="double" w:sz="4" w:space="0" w:color="auto"/>
          <w:bottom w:val="double" w:sz="4" w:space="0" w:color="auto"/>
          <w:right w:val="double" w:sz="4" w:space="0" w:color="auto"/>
        </w:tblBorders>
        <w:tblLook w:val="04A0"/>
      </w:tblPr>
      <w:tblGrid>
        <w:gridCol w:w="4862"/>
        <w:gridCol w:w="63"/>
        <w:gridCol w:w="4139"/>
      </w:tblGrid>
      <w:tr w:rsidR="00D2426A" w:rsidTr="00D2426A">
        <w:trPr>
          <w:trHeight w:val="20"/>
        </w:trPr>
        <w:tc>
          <w:tcPr>
            <w:tcW w:w="2682" w:type="pct"/>
            <w:tcBorders>
              <w:top w:val="single" w:sz="4" w:space="0" w:color="auto"/>
              <w:left w:val="single" w:sz="4" w:space="0" w:color="auto"/>
              <w:bottom w:val="single" w:sz="4" w:space="0" w:color="auto"/>
              <w:right w:val="single" w:sz="4" w:space="0" w:color="auto"/>
            </w:tcBorders>
            <w:hideMark/>
          </w:tcPr>
          <w:p w:rsidR="00D2426A" w:rsidRDefault="00D2426A">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hideMark/>
          </w:tcPr>
          <w:p w:rsidR="00D2426A" w:rsidRDefault="00D2426A">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Допускается</w:t>
            </w:r>
          </w:p>
        </w:tc>
      </w:tr>
      <w:tr w:rsidR="00D2426A" w:rsidTr="00D2426A">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Подземные источники водоснабжения</w:t>
            </w:r>
          </w:p>
        </w:tc>
      </w:tr>
      <w:tr w:rsidR="00D2426A" w:rsidTr="00D2426A">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2426A" w:rsidRDefault="00D2426A">
            <w:pPr>
              <w:pStyle w:val="Style5"/>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  пояс  ЗСО</w:t>
            </w:r>
          </w:p>
        </w:tc>
      </w:tr>
      <w:tr w:rsidR="00D2426A" w:rsidTr="00D2426A">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все виды строительства,</w:t>
            </w:r>
            <w:r>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Pr>
                <w:rStyle w:val="FontStyle25"/>
                <w:rFonts w:ascii="Times New Roman" w:hAnsi="Times New Roman" w:cs="Times New Roman"/>
                <w:sz w:val="20"/>
                <w:szCs w:val="20"/>
              </w:rPr>
              <w:t>;</w:t>
            </w:r>
          </w:p>
          <w:p w:rsidR="00D2426A" w:rsidRDefault="00D2426A" w:rsidP="00D2426A">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жилых и хозяйственно-бытовых зданий;</w:t>
            </w:r>
          </w:p>
          <w:p w:rsidR="00D2426A" w:rsidRDefault="00D2426A" w:rsidP="00D2426A">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проживание людей;</w:t>
            </w:r>
          </w:p>
          <w:p w:rsidR="00D2426A" w:rsidRDefault="00D2426A" w:rsidP="00D2426A">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посадка высокоствольных деревьев;</w:t>
            </w:r>
          </w:p>
          <w:p w:rsidR="00D2426A" w:rsidRDefault="00D2426A" w:rsidP="00D2426A">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ограждение и охрана;</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озеленение;</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отвод поверхностного стока за ее пределы;</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асфальтирование дорожек к сооружениям.</w:t>
            </w:r>
          </w:p>
        </w:tc>
      </w:tr>
      <w:tr w:rsidR="00D2426A" w:rsidTr="00D2426A">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2426A" w:rsidRDefault="00D2426A">
            <w:pPr>
              <w:pStyle w:val="Style5"/>
              <w:kinsoku w:val="0"/>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II  пояс ЗСО</w:t>
            </w:r>
          </w:p>
        </w:tc>
      </w:tr>
      <w:tr w:rsidR="00D2426A" w:rsidTr="00D2426A">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применение удобрений и ядохимикатов;</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D2426A" w:rsidRDefault="00D2426A" w:rsidP="00D2426A">
            <w:pPr>
              <w:pStyle w:val="afd"/>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D2426A" w:rsidTr="00D2426A">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firstLine="34"/>
              <w:jc w:val="center"/>
              <w:rPr>
                <w:rStyle w:val="FontStyle25"/>
                <w:rFonts w:ascii="Times New Roman" w:hAnsi="Times New Roman" w:cs="Times New Roman"/>
                <w:sz w:val="20"/>
                <w:szCs w:val="20"/>
              </w:rPr>
            </w:pPr>
            <w:r>
              <w:rPr>
                <w:rStyle w:val="FontStyle25"/>
                <w:rFonts w:ascii="Times New Roman" w:hAnsi="Times New Roman" w:cs="Times New Roman"/>
                <w:b/>
                <w:i/>
                <w:sz w:val="20"/>
                <w:szCs w:val="20"/>
              </w:rPr>
              <w:t>III  пояс ЗСО</w:t>
            </w:r>
          </w:p>
        </w:tc>
      </w:tr>
      <w:tr w:rsidR="00D2426A" w:rsidTr="00D2426A">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D2426A" w:rsidTr="00D2426A">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autoSpaceDE w:val="0"/>
              <w:autoSpaceDN w:val="0"/>
              <w:adjustRightInd w:val="0"/>
              <w:spacing w:line="240" w:lineRule="auto"/>
              <w:ind w:firstLine="34"/>
              <w:jc w:val="center"/>
              <w:rPr>
                <w:rFonts w:ascii="Times New Roman" w:hAnsi="Times New Roman"/>
                <w:sz w:val="20"/>
                <w:szCs w:val="20"/>
              </w:rPr>
            </w:pPr>
            <w:r>
              <w:rPr>
                <w:rStyle w:val="FontStyle25"/>
                <w:rFonts w:ascii="Times New Roman" w:hAnsi="Times New Roman" w:cs="Times New Roman"/>
                <w:b/>
                <w:sz w:val="20"/>
                <w:szCs w:val="20"/>
              </w:rPr>
              <w:t>Поверхностные источники водоснабжения</w:t>
            </w:r>
          </w:p>
        </w:tc>
      </w:tr>
      <w:tr w:rsidR="00D2426A" w:rsidTr="00D2426A">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26A" w:rsidRDefault="00D2426A">
            <w:pPr>
              <w:widowControl w:val="0"/>
              <w:spacing w:line="240" w:lineRule="auto"/>
              <w:ind w:firstLine="34"/>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  пояс  ЗСО</w:t>
            </w:r>
          </w:p>
        </w:tc>
      </w:tr>
      <w:tr w:rsidR="00D2426A" w:rsidTr="00D2426A">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hAnsi="Times New Roman" w:cs="Times New Roman"/>
                <w:sz w:val="20"/>
                <w:szCs w:val="20"/>
              </w:rPr>
              <w:t>все виды строительства,</w:t>
            </w:r>
            <w:r>
              <w:rPr>
                <w:rStyle w:val="FontStyle25"/>
                <w:rFonts w:ascii="Times New Roman" w:eastAsia="Times New Roman" w:hAnsi="Times New Roman" w:cs="Times New Roman"/>
                <w:sz w:val="20"/>
                <w:szCs w:val="20"/>
              </w:rPr>
              <w:t xml:space="preserve"> не имеющие </w:t>
            </w:r>
            <w:r>
              <w:rPr>
                <w:rStyle w:val="FontStyle25"/>
                <w:rFonts w:ascii="Times New Roman" w:eastAsia="Times New Roman" w:hAnsi="Times New Roman" w:cs="Times New Roman"/>
                <w:sz w:val="20"/>
                <w:szCs w:val="20"/>
              </w:rPr>
              <w:lastRenderedPageBreak/>
              <w:t>непосредственного отношения к эксплуатации, реконструкции и расширению водопроводных сооружений</w:t>
            </w:r>
            <w:r>
              <w:rPr>
                <w:rStyle w:val="FontStyle25"/>
                <w:rFonts w:ascii="Times New Roman" w:hAnsi="Times New Roman" w:cs="Times New Roman"/>
                <w:sz w:val="20"/>
                <w:szCs w:val="20"/>
              </w:rPr>
              <w:t>;</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размещение жилых и хозяйственно-бытовых зданий;</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проживание людей;</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посадка высокоствольных деревьев;</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применение ядохимикатов и удобрений;</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lastRenderedPageBreak/>
              <w:t>ограждение и охрана;</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lastRenderedPageBreak/>
              <w:t>озеленение;</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отвод поверхностного стока за ее пределы;</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асфальтирование дорожек к сооружениям;</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D2426A" w:rsidRDefault="00D2426A" w:rsidP="00D2426A">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D2426A" w:rsidTr="00D2426A">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2426A" w:rsidRDefault="00D2426A">
            <w:pPr>
              <w:pStyle w:val="Style5"/>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lastRenderedPageBreak/>
              <w:t>II пояс ЗСО</w:t>
            </w:r>
          </w:p>
        </w:tc>
      </w:tr>
      <w:tr w:rsidR="00D2426A" w:rsidTr="00D2426A">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D2426A" w:rsidTr="00D2426A">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firstLine="34"/>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III  пояс ЗСО</w:t>
            </w:r>
          </w:p>
        </w:tc>
      </w:tr>
      <w:tr w:rsidR="00D2426A" w:rsidTr="00D2426A">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при наличии судоходства - оборудование на пристанях сливных станций и приемников </w:t>
            </w:r>
            <w:r>
              <w:rPr>
                <w:rStyle w:val="FontStyle25"/>
                <w:rFonts w:ascii="Times New Roman" w:hAnsi="Times New Roman" w:cs="Times New Roman"/>
                <w:sz w:val="20"/>
                <w:szCs w:val="20"/>
              </w:rPr>
              <w:lastRenderedPageBreak/>
              <w:t>для сбора твердых отходов.</w:t>
            </w:r>
          </w:p>
        </w:tc>
      </w:tr>
      <w:tr w:rsidR="00D2426A" w:rsidTr="00D2426A">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firstLine="34"/>
              <w:jc w:val="center"/>
              <w:rPr>
                <w:rStyle w:val="FontStyle25"/>
                <w:rFonts w:ascii="Times New Roman" w:hAnsi="Times New Roman" w:cs="Times New Roman"/>
                <w:sz w:val="20"/>
                <w:szCs w:val="20"/>
              </w:rPr>
            </w:pPr>
            <w:r>
              <w:rPr>
                <w:rStyle w:val="FontStyle25"/>
                <w:rFonts w:ascii="Times New Roman" w:hAnsi="Times New Roman" w:cs="Times New Roman"/>
                <w:b/>
                <w:sz w:val="20"/>
                <w:szCs w:val="20"/>
              </w:rPr>
              <w:lastRenderedPageBreak/>
              <w:t>Санитарно-защитные полосы</w:t>
            </w:r>
          </w:p>
        </w:tc>
      </w:tr>
      <w:tr w:rsidR="00D2426A" w:rsidTr="00D2426A">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источников загрязнения почвы и грунтовых вод;</w:t>
            </w:r>
          </w:p>
          <w:p w:rsidR="00D2426A" w:rsidRDefault="00D2426A" w:rsidP="00D2426A">
            <w:pPr>
              <w:pStyle w:val="afd"/>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2426A" w:rsidRDefault="00D2426A">
            <w:pPr>
              <w:pStyle w:val="afd"/>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D2426A" w:rsidRDefault="00D2426A" w:rsidP="00D2426A">
      <w:pPr>
        <w:widowControl w:val="0"/>
        <w:spacing w:line="240" w:lineRule="auto"/>
        <w:ind w:firstLine="851"/>
        <w:jc w:val="both"/>
        <w:rPr>
          <w:rFonts w:ascii="Times New Roman" w:eastAsia="Times New Roman" w:hAnsi="Times New Roman"/>
          <w:sz w:val="16"/>
          <w:szCs w:val="16"/>
          <w:lang w:eastAsia="ru-RU"/>
        </w:rPr>
      </w:pP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9" w:name="_Toc286828626"/>
      <w:bookmarkStart w:id="250" w:name="_Toc283113423"/>
      <w:r>
        <w:rPr>
          <w:rFonts w:ascii="Times New Roman" w:hAnsi="Times New Roman"/>
          <w:b/>
          <w:sz w:val="24"/>
          <w:szCs w:val="24"/>
        </w:rPr>
        <w:t>Статья 11.4. Ограничения использования земельных участков и объектов капитального строительства в водоохранных зонах водных объектов</w:t>
      </w:r>
      <w:bookmarkEnd w:id="249"/>
      <w:bookmarkEnd w:id="250"/>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11.4.2. Ширина водоохранной зоны рек или ручьев устанавливается от их истока для рек или ручьев протяженностью:</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 десяти километров - в размере пятидесяти метров;</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десяти до пятидесяти километров - в размере ста метров;</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пятидесяти километров и более - в размере двухсот метров.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11.4.3. Регламенты использования территорий водоохранных зон воных объектов определены Водным кодексом Российской Федерации и представлены в нижеследующей таблице.</w:t>
      </w:r>
    </w:p>
    <w:p w:rsidR="00D2426A" w:rsidRDefault="00D2426A" w:rsidP="00D2426A">
      <w:pPr>
        <w:pStyle w:val="ae"/>
        <w:widowControl w:val="0"/>
        <w:ind w:right="267"/>
      </w:pPr>
      <w:r>
        <w:t>Таблица. Регламенты использования территорий водоохранных зон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9"/>
        <w:gridCol w:w="4149"/>
      </w:tblGrid>
      <w:tr w:rsidR="00D2426A" w:rsidTr="00D2426A">
        <w:trPr>
          <w:tblHeader/>
        </w:trPr>
        <w:tc>
          <w:tcPr>
            <w:tcW w:w="2730" w:type="pct"/>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Запрещается</w:t>
            </w:r>
          </w:p>
        </w:tc>
        <w:tc>
          <w:tcPr>
            <w:tcW w:w="2270" w:type="pct"/>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Допускается</w:t>
            </w:r>
          </w:p>
        </w:tc>
      </w:tr>
      <w:tr w:rsidR="00D2426A" w:rsidTr="00D2426A">
        <w:tc>
          <w:tcPr>
            <w:tcW w:w="5000" w:type="pct"/>
            <w:gridSpan w:val="2"/>
            <w:tcBorders>
              <w:top w:val="single" w:sz="4" w:space="0" w:color="auto"/>
              <w:left w:val="single" w:sz="4" w:space="0" w:color="auto"/>
              <w:bottom w:val="single" w:sz="4" w:space="0" w:color="auto"/>
              <w:right w:val="single" w:sz="4" w:space="0" w:color="auto"/>
            </w:tcBorders>
            <w:hideMark/>
          </w:tcPr>
          <w:p w:rsidR="00D2426A" w:rsidRDefault="00D2426A">
            <w:pPr>
              <w:pStyle w:val="Style5"/>
              <w:spacing w:line="240" w:lineRule="auto"/>
              <w:ind w:left="61" w:right="-15"/>
              <w:jc w:val="center"/>
              <w:rPr>
                <w:rStyle w:val="FontStyle25"/>
                <w:rFonts w:ascii="Times New Roman" w:hAnsi="Times New Roman"/>
                <w:b/>
                <w:i/>
                <w:sz w:val="20"/>
                <w:szCs w:val="20"/>
              </w:rPr>
            </w:pPr>
            <w:r>
              <w:rPr>
                <w:rStyle w:val="FontStyle25"/>
                <w:rFonts w:ascii="Times New Roman" w:hAnsi="Times New Roman"/>
                <w:b/>
                <w:i/>
                <w:sz w:val="20"/>
                <w:szCs w:val="20"/>
              </w:rPr>
              <w:t>Водоохранная зона</w:t>
            </w:r>
          </w:p>
        </w:tc>
      </w:tr>
      <w:tr w:rsidR="00D2426A" w:rsidTr="00D2426A">
        <w:tc>
          <w:tcPr>
            <w:tcW w:w="2730"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проведение авиационно-химических работ;</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применение химических средств борьбы с вредителями, болезнями растений и сорняками;</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использование навозных стоков для удобрения почв;</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tcBorders>
              <w:top w:val="single" w:sz="4" w:space="0" w:color="auto"/>
              <w:left w:val="single" w:sz="4" w:space="0" w:color="auto"/>
              <w:bottom w:val="single" w:sz="4" w:space="0" w:color="auto"/>
              <w:right w:val="single" w:sz="4" w:space="0" w:color="auto"/>
            </w:tcBorders>
            <w:vAlign w:val="center"/>
          </w:tcPr>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установление на местности специальных информационных знаков, обозначающих границы водоохранных зон водных объектов.</w:t>
            </w:r>
          </w:p>
          <w:p w:rsidR="00D2426A" w:rsidRDefault="00D2426A">
            <w:pPr>
              <w:pStyle w:val="Style5"/>
              <w:spacing w:line="240" w:lineRule="auto"/>
              <w:ind w:left="61" w:right="-15"/>
              <w:rPr>
                <w:rStyle w:val="FontStyle25"/>
                <w:rFonts w:ascii="Times New Roman" w:hAnsi="Times New Roman"/>
                <w:sz w:val="20"/>
                <w:szCs w:val="20"/>
              </w:rPr>
            </w:pPr>
          </w:p>
        </w:tc>
      </w:tr>
    </w:tbl>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16"/>
          <w:szCs w:val="16"/>
        </w:rPr>
      </w:pPr>
      <w:bookmarkStart w:id="251" w:name="_Toc286828627"/>
      <w:bookmarkStart w:id="252" w:name="_Toc283113424"/>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11.5. Ограничения градостроительных изменений на территории прибрежной защитной полосы</w:t>
      </w:r>
      <w:bookmarkEnd w:id="251"/>
      <w:bookmarkEnd w:id="252"/>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11.5.1. На территории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11.5.2.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11.5.3. Регламенты использования определены Водным кодексом Российской Федерации и указаны в таблице ниже.</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p>
    <w:p w:rsidR="00D2426A" w:rsidRDefault="00D2426A" w:rsidP="00D2426A">
      <w:pPr>
        <w:pStyle w:val="ae"/>
        <w:widowControl w:val="0"/>
        <w:ind w:right="267"/>
      </w:pPr>
      <w:r>
        <w:t>Таблица. Регламенты использования территорий прибрежных защитных полос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9"/>
        <w:gridCol w:w="4149"/>
      </w:tblGrid>
      <w:tr w:rsidR="00D2426A" w:rsidTr="00D2426A">
        <w:trPr>
          <w:tblHeader/>
        </w:trPr>
        <w:tc>
          <w:tcPr>
            <w:tcW w:w="2730" w:type="pct"/>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Запрещается</w:t>
            </w:r>
          </w:p>
        </w:tc>
        <w:tc>
          <w:tcPr>
            <w:tcW w:w="2270" w:type="pct"/>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Допускается</w:t>
            </w:r>
          </w:p>
        </w:tc>
      </w:tr>
      <w:tr w:rsidR="00D2426A" w:rsidTr="00D2426A">
        <w:trPr>
          <w:tblHead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2426A" w:rsidRDefault="00D2426A">
            <w:pPr>
              <w:pStyle w:val="Style5"/>
              <w:spacing w:line="240" w:lineRule="auto"/>
              <w:ind w:left="-240" w:right="-15"/>
              <w:jc w:val="center"/>
              <w:rPr>
                <w:rStyle w:val="FontStyle25"/>
                <w:rFonts w:ascii="Times New Roman" w:hAnsi="Times New Roman"/>
                <w:b/>
                <w:i/>
                <w:sz w:val="20"/>
                <w:szCs w:val="20"/>
              </w:rPr>
            </w:pPr>
            <w:r>
              <w:rPr>
                <w:rStyle w:val="FontStyle25"/>
                <w:rFonts w:ascii="Times New Roman" w:hAnsi="Times New Roman"/>
                <w:b/>
                <w:i/>
                <w:sz w:val="20"/>
                <w:szCs w:val="20"/>
              </w:rPr>
              <w:t>Прибрежная защитная полоса</w:t>
            </w:r>
          </w:p>
        </w:tc>
      </w:tr>
      <w:tr w:rsidR="00D2426A" w:rsidTr="00D2426A">
        <w:tc>
          <w:tcPr>
            <w:tcW w:w="2730" w:type="pct"/>
            <w:tcBorders>
              <w:top w:val="single" w:sz="4" w:space="0" w:color="auto"/>
              <w:left w:val="single" w:sz="4" w:space="0" w:color="auto"/>
              <w:bottom w:val="single" w:sz="4" w:space="0" w:color="auto"/>
              <w:right w:val="single" w:sz="4" w:space="0" w:color="auto"/>
            </w:tcBorders>
            <w:vAlign w:val="center"/>
            <w:hideMark/>
          </w:tcPr>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проведение авиационно-химических работ;</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применение химических средств борьбы с вредителями, болезнями растений и сорняками;</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использование навозных стоков для удобрения почв;</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распашка земель;</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отвалов размываемых грунтов;</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tcBorders>
              <w:top w:val="single" w:sz="4" w:space="0" w:color="auto"/>
              <w:left w:val="single" w:sz="4" w:space="0" w:color="auto"/>
              <w:bottom w:val="single" w:sz="4" w:space="0" w:color="auto"/>
              <w:right w:val="single" w:sz="4" w:space="0" w:color="auto"/>
            </w:tcBorders>
            <w:vAlign w:val="center"/>
          </w:tcPr>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D2426A" w:rsidRDefault="00D2426A" w:rsidP="00D2426A">
            <w:pPr>
              <w:pStyle w:val="Style5"/>
              <w:numPr>
                <w:ilvl w:val="0"/>
                <w:numId w:val="21"/>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установление на местности специальных информационных знаков, обозначающих границы прибрежных защитных полос водных объектов.</w:t>
            </w:r>
          </w:p>
          <w:p w:rsidR="00D2426A" w:rsidRDefault="00D2426A">
            <w:pPr>
              <w:pStyle w:val="Style5"/>
              <w:spacing w:line="240" w:lineRule="auto"/>
              <w:ind w:left="61" w:right="-15"/>
              <w:rPr>
                <w:rStyle w:val="FontStyle25"/>
                <w:rFonts w:ascii="Times New Roman" w:hAnsi="Times New Roman"/>
                <w:sz w:val="20"/>
                <w:szCs w:val="20"/>
              </w:rPr>
            </w:pPr>
          </w:p>
        </w:tc>
      </w:tr>
    </w:tbl>
    <w:p w:rsidR="00D2426A" w:rsidRDefault="00D2426A" w:rsidP="00D2426A">
      <w:pPr>
        <w:widowControl w:val="0"/>
        <w:spacing w:line="240" w:lineRule="auto"/>
        <w:ind w:firstLine="709"/>
        <w:jc w:val="both"/>
        <w:rPr>
          <w:rFonts w:ascii="Times New Roman" w:eastAsia="Times New Roman" w:hAnsi="Times New Roman"/>
          <w:sz w:val="16"/>
          <w:szCs w:val="16"/>
          <w:lang w:eastAsia="ru-RU"/>
        </w:rPr>
      </w:pP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11.5.4. 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11.5.5. Ширина береговой полосы каналов, а также рек и ручьев, протяженность </w:t>
      </w:r>
      <w:r>
        <w:rPr>
          <w:rFonts w:ascii="Times New Roman" w:eastAsia="Times New Roman" w:hAnsi="Times New Roman"/>
          <w:sz w:val="24"/>
          <w:szCs w:val="24"/>
          <w:lang w:eastAsia="ru-RU"/>
        </w:rPr>
        <w:lastRenderedPageBreak/>
        <w:t>которых от истока до устья не более чем десять километров, составляет 5 метров.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11.5.6.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3" w:name="_Toc286828628"/>
      <w:bookmarkStart w:id="254" w:name="_Toc283113425"/>
      <w:r>
        <w:rPr>
          <w:rFonts w:ascii="Times New Roman" w:hAnsi="Times New Roman"/>
          <w:b/>
          <w:sz w:val="24"/>
          <w:szCs w:val="24"/>
        </w:rPr>
        <w:t>Статья 11.6. Ограничения использования земельных участков с существующим и прогнозируемым высоким стоянием уровня грунтовых вод</w:t>
      </w:r>
      <w:bookmarkEnd w:id="253"/>
      <w:bookmarkEnd w:id="254"/>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11.6.1.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капитальной застройки - не менее 2 м от проектной отметки поверхности;</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стадионов, парков, скверов и других зеленых насаждений - не менее 1 м.</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11.6.2. 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«верховодки»,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5" w:name="_Toc286828629"/>
      <w:bookmarkStart w:id="256" w:name="_Toc283113426"/>
      <w:r>
        <w:rPr>
          <w:rFonts w:ascii="Times New Roman" w:hAnsi="Times New Roman"/>
          <w:b/>
          <w:sz w:val="24"/>
          <w:szCs w:val="24"/>
        </w:rPr>
        <w:t>Статья 11.7. Ограничения градостроительных изменений на территории зон охраны естественных ландшафтов</w:t>
      </w:r>
      <w:bookmarkEnd w:id="255"/>
      <w:bookmarkEnd w:id="256"/>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11.7.1. Ограничения на пойменных территориях</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инженерная подготовка территории проводится в соответствии со следующими требованиями:</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 расчетный горизонт высоких вод следует принимать отметку наивысшего уровня воды повторяемостью:</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один раз в 100 лет - для территорий, застроенных или подлежащих застройке жилыми и общественными зданиями;</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 один раз в 10 лет - для территорий парков и плоскостных спортивных сооружений.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11.7.3. Ограничения на территориях зоны крутых склонов и оврагов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запрещены все виды использования земельных участков, связанных со строительством любого типа, за исключением наличия соответствующего обоснования.</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разрешены работы по укреплению склонов, мероприятия по защите от эрозии почв.</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11.7.4. Ограничения градостроительных изменений на территории зон с природными патогенными условиями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запрещено размещение следующих видов объектов: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лечебных учреждений;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11.7.5. Ограничения использования зимовальных участков на участке зимовальных ям.</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размер прибрежных защитных полос увеличивается до 100 м на участке размещения зимовальных ям.</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7" w:name="_Toc286828630"/>
      <w:bookmarkStart w:id="258" w:name="_Toc276550372"/>
      <w:r>
        <w:rPr>
          <w:rFonts w:ascii="Times New Roman" w:hAnsi="Times New Roman"/>
          <w:b/>
          <w:sz w:val="24"/>
          <w:szCs w:val="24"/>
        </w:rPr>
        <w:t>Статья 11.8 Ограничения градостроительных изменений на территории объектов культурного наследия</w:t>
      </w:r>
      <w:bookmarkEnd w:id="257"/>
      <w:bookmarkEnd w:id="258"/>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9" w:name="_Toc286828631"/>
      <w:bookmarkStart w:id="260" w:name="_Toc283113427"/>
      <w:r>
        <w:rPr>
          <w:rFonts w:ascii="Times New Roman" w:hAnsi="Times New Roman"/>
          <w:b/>
          <w:sz w:val="24"/>
          <w:szCs w:val="24"/>
        </w:rPr>
        <w:t>Статья 11.9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259"/>
      <w:bookmarkEnd w:id="260"/>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11.9.1. Ограничения на территории зоны шумового дискомфорта от электро- и автомобильного транспорта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 осуществлении строительства, реконструкции обязательно применение шумозащитных мероприятий, которые устанавливаются в зависимости от </w:t>
      </w:r>
      <w:r>
        <w:rPr>
          <w:rFonts w:ascii="Times New Roman" w:eastAsia="Times New Roman" w:hAnsi="Times New Roman"/>
          <w:sz w:val="24"/>
          <w:szCs w:val="24"/>
          <w:lang w:eastAsia="ru-RU"/>
        </w:rPr>
        <w:lastRenderedPageBreak/>
        <w:t>функционального использования застройки и сложившихся условий. К ним относятся такие мероприятия, как:</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использование шумозащитных конструкций на зданиях (тройное остекление или сооружение шумоотражающего козырька и т.д.).</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11.9.2. Ограничения на территории зоны акустической вредности от внешних автодорог</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I зона акустической вредности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садоводства;</w:t>
      </w:r>
    </w:p>
    <w:p w:rsidR="00D2426A" w:rsidRDefault="00D2426A" w:rsidP="00D2426A">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жилых зданий;</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II зона акустической вредности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жилой застройки;</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III зона акустической вредности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61" w:name="_Toc286828632"/>
      <w:bookmarkStart w:id="262" w:name="_Toc283113428"/>
      <w:r>
        <w:rPr>
          <w:rFonts w:ascii="Times New Roman" w:hAnsi="Times New Roman"/>
          <w:b/>
          <w:sz w:val="24"/>
          <w:szCs w:val="24"/>
        </w:rPr>
        <w:t>Статья 11.10.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261"/>
      <w:bookmarkEnd w:id="262"/>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11.10.1. Запрещено размещение следующих видов объектов:</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жилых зданий и детских учреждений;</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 (стационаров);</w:t>
      </w:r>
    </w:p>
    <w:p w:rsidR="00D2426A" w:rsidRDefault="00D2426A" w:rsidP="00D2426A">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общественных зданий.</w:t>
      </w: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63" w:name="_Toc286828633"/>
      <w:bookmarkStart w:id="264" w:name="_Toc283113429"/>
      <w:r>
        <w:rPr>
          <w:rFonts w:ascii="Times New Roman" w:hAnsi="Times New Roman"/>
          <w:b/>
          <w:sz w:val="24"/>
          <w:szCs w:val="24"/>
        </w:rPr>
        <w:t>Статья 11.11. Ограничения использования земельных участков и объектов капитального строительства на территории коммуникационных коридоров</w:t>
      </w:r>
      <w:bookmarkEnd w:id="263"/>
      <w:bookmarkEnd w:id="264"/>
      <w:r>
        <w:rPr>
          <w:rFonts w:ascii="Times New Roman" w:hAnsi="Times New Roman"/>
          <w:b/>
          <w:sz w:val="24"/>
          <w:szCs w:val="24"/>
        </w:rPr>
        <w:t>.</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11.11.1. Запрещается застройка коридоров инженерных сетей, дренажных канав зданиями и сооружениями.</w:t>
      </w:r>
    </w:p>
    <w:p w:rsidR="00D2426A" w:rsidRDefault="00D2426A" w:rsidP="00D2426A">
      <w:pPr>
        <w:widowControl w:val="0"/>
        <w:spacing w:line="240" w:lineRule="auto"/>
        <w:ind w:firstLine="709"/>
        <w:jc w:val="both"/>
        <w:rPr>
          <w:rFonts w:ascii="Times New Roman" w:eastAsia="Times New Roman" w:hAnsi="Times New Roman"/>
          <w:sz w:val="24"/>
          <w:szCs w:val="24"/>
          <w:lang w:eastAsia="ru-RU"/>
        </w:rPr>
      </w:pPr>
    </w:p>
    <w:p w:rsidR="00D2426A" w:rsidRDefault="00D2426A" w:rsidP="00D2426A">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11.12. Ограничения использования земельных участков и объектов капитального строительства для зон инженерной и транспортной инфраструктур.</w:t>
      </w:r>
    </w:p>
    <w:p w:rsidR="00D2426A" w:rsidRDefault="00D2426A" w:rsidP="00D2426A">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11.12.</w:t>
      </w:r>
      <w:r>
        <w:rPr>
          <w:rFonts w:ascii="Times New Roman" w:hAnsi="Times New Roman"/>
          <w:sz w:val="24"/>
          <w:szCs w:val="24"/>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11.12.2. Рекомендуемые минимальные расстояния от наземных магистральных газопроводов и нефтепроводов следует принимать в соответствии с требованиями СанПиН 2.2.1/2.1.1.1200-03.</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для трубопроводов 1 класса с диаметром труб:</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 до 300 мм – 100; </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300 до 600 мм – 150;</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600 до 800 мм – 200;</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800 до 1000 мм – 250;</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1000 до 1200 мм – 300;</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свыше 1200 мм – 350;</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для трубопроводов 2 класса с диаметром труб:</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до 300 мм – 75;</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свыше 300 мм – 125.</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головные сооружения водозабора и водоочистки;</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очистные сооружения канализации;</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воздушные линии электропередачи;</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D2426A" w:rsidRDefault="00D2426A" w:rsidP="00D2426A">
      <w:pPr>
        <w:suppressAutoHyphens/>
        <w:spacing w:line="240" w:lineRule="auto"/>
        <w:ind w:firstLine="709"/>
        <w:jc w:val="both"/>
        <w:rPr>
          <w:rFonts w:ascii="Times New Roman" w:hAnsi="Times New Roman"/>
          <w:sz w:val="24"/>
          <w:szCs w:val="24"/>
        </w:rPr>
      </w:pPr>
      <w:r>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D2426A" w:rsidRDefault="00D2426A" w:rsidP="00D2426A">
      <w:pPr>
        <w:suppressAutoHyphens/>
        <w:spacing w:line="240" w:lineRule="auto"/>
        <w:ind w:firstLine="709"/>
        <w:jc w:val="both"/>
        <w:rPr>
          <w:rFonts w:ascii="Times New Roman" w:hAnsi="Times New Roman"/>
          <w:sz w:val="24"/>
          <w:szCs w:val="24"/>
        </w:rPr>
      </w:pPr>
      <w:r>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D2426A" w:rsidRDefault="00D2426A" w:rsidP="00D2426A">
      <w:pPr>
        <w:suppressAutoHyphens/>
        <w:spacing w:line="240" w:lineRule="auto"/>
        <w:ind w:firstLine="709"/>
        <w:jc w:val="both"/>
        <w:rPr>
          <w:rFonts w:ascii="Times New Roman" w:hAnsi="Times New Roman"/>
          <w:sz w:val="24"/>
          <w:szCs w:val="24"/>
        </w:rPr>
      </w:pPr>
      <w:r>
        <w:rPr>
          <w:rFonts w:ascii="Times New Roman" w:hAnsi="Times New Roman"/>
          <w:sz w:val="24"/>
          <w:szCs w:val="24"/>
        </w:rPr>
        <w:lastRenderedPageBreak/>
        <w:t>2 метра- для ВЛ ниже 1кВ,</w:t>
      </w:r>
    </w:p>
    <w:p w:rsidR="00D2426A" w:rsidRDefault="00D2426A" w:rsidP="00D2426A">
      <w:pPr>
        <w:suppressAutoHyphens/>
        <w:spacing w:line="240" w:lineRule="auto"/>
        <w:ind w:firstLine="709"/>
        <w:jc w:val="both"/>
        <w:rPr>
          <w:rFonts w:ascii="Times New Roman" w:hAnsi="Times New Roman"/>
          <w:sz w:val="24"/>
          <w:szCs w:val="24"/>
        </w:rPr>
      </w:pPr>
      <w:r>
        <w:rPr>
          <w:rFonts w:ascii="Times New Roman" w:hAnsi="Times New Roman"/>
          <w:sz w:val="24"/>
          <w:szCs w:val="24"/>
        </w:rPr>
        <w:t>10 метров- для ВЛ 1-20кВ,</w:t>
      </w:r>
    </w:p>
    <w:p w:rsidR="00D2426A" w:rsidRDefault="00D2426A" w:rsidP="00D2426A">
      <w:pPr>
        <w:suppressAutoHyphens/>
        <w:spacing w:line="240" w:lineRule="auto"/>
        <w:ind w:firstLine="709"/>
        <w:jc w:val="both"/>
        <w:rPr>
          <w:rFonts w:ascii="Times New Roman" w:hAnsi="Times New Roman"/>
          <w:sz w:val="24"/>
          <w:szCs w:val="24"/>
        </w:rPr>
      </w:pPr>
      <w:r>
        <w:rPr>
          <w:rFonts w:ascii="Times New Roman" w:hAnsi="Times New Roman"/>
          <w:sz w:val="24"/>
          <w:szCs w:val="24"/>
        </w:rPr>
        <w:t>15 метров- для ВЛ 35кВ,</w:t>
      </w:r>
    </w:p>
    <w:p w:rsidR="00D2426A" w:rsidRDefault="00D2426A" w:rsidP="00D2426A">
      <w:pPr>
        <w:suppressAutoHyphens/>
        <w:spacing w:line="240" w:lineRule="auto"/>
        <w:ind w:firstLine="709"/>
        <w:jc w:val="both"/>
        <w:rPr>
          <w:rFonts w:ascii="Times New Roman" w:hAnsi="Times New Roman"/>
          <w:sz w:val="24"/>
          <w:szCs w:val="24"/>
        </w:rPr>
      </w:pPr>
      <w:r>
        <w:rPr>
          <w:rFonts w:ascii="Times New Roman" w:hAnsi="Times New Roman"/>
          <w:sz w:val="24"/>
          <w:szCs w:val="24"/>
        </w:rPr>
        <w:t>20 метров- для ВЛ 110кВ,</w:t>
      </w:r>
    </w:p>
    <w:p w:rsidR="00D2426A" w:rsidRDefault="00D2426A" w:rsidP="00D2426A">
      <w:pPr>
        <w:suppressAutoHyphens/>
        <w:spacing w:line="240" w:lineRule="auto"/>
        <w:ind w:firstLine="709"/>
        <w:jc w:val="both"/>
        <w:rPr>
          <w:rFonts w:ascii="Times New Roman" w:hAnsi="Times New Roman"/>
          <w:sz w:val="24"/>
          <w:szCs w:val="24"/>
        </w:rPr>
      </w:pPr>
      <w:r>
        <w:rPr>
          <w:rFonts w:ascii="Times New Roman" w:hAnsi="Times New Roman"/>
          <w:sz w:val="24"/>
          <w:szCs w:val="24"/>
        </w:rPr>
        <w:t>25 метров- для ВЛ 150-220кВ,</w:t>
      </w:r>
    </w:p>
    <w:p w:rsidR="00D2426A" w:rsidRDefault="00D2426A" w:rsidP="00D2426A">
      <w:pPr>
        <w:suppressAutoHyphens/>
        <w:spacing w:line="240" w:lineRule="auto"/>
        <w:ind w:firstLine="709"/>
        <w:jc w:val="both"/>
        <w:rPr>
          <w:rFonts w:ascii="Times New Roman" w:hAnsi="Times New Roman"/>
          <w:sz w:val="24"/>
          <w:szCs w:val="24"/>
        </w:rPr>
      </w:pPr>
      <w:r>
        <w:rPr>
          <w:rFonts w:ascii="Times New Roman" w:hAnsi="Times New Roman"/>
          <w:sz w:val="24"/>
          <w:szCs w:val="24"/>
        </w:rPr>
        <w:t>30 метров- для ВЛ 330кВ, 400кВ, 500кВ,</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40 метров- для ВЛ 750кВ,</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55 метров- для ВЛ 1150кВ,</w:t>
      </w:r>
    </w:p>
    <w:p w:rsidR="00D2426A" w:rsidRDefault="00D2426A" w:rsidP="00D2426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100 метров- для ВЛ через водоемы (реки, каналы, озера и др).</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Примечание:</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Не допускается прохождение ЛЭП по территориям стадионов, учебных и детских учреждений.</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Прохождение ЛЭП (ВЛ) над зданиями и сооружениями, как правило, не допускается.</w:t>
      </w:r>
    </w:p>
    <w:p w:rsidR="00D2426A" w:rsidRDefault="00D2426A" w:rsidP="00D2426A">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Допускается прохождение ЛЭП (ВЛ)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D2426A" w:rsidRDefault="00D2426A" w:rsidP="00D2426A">
      <w:pPr>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В охранной зоне ЛЭП (ВЛ) запрещается:</w:t>
      </w:r>
    </w:p>
    <w:p w:rsidR="00D2426A" w:rsidRDefault="00D2426A" w:rsidP="00D2426A">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Производить строительство, капитальный ремонт, снос любых зданий и сооружений.</w:t>
      </w:r>
    </w:p>
    <w:p w:rsidR="00D2426A" w:rsidRDefault="00D2426A" w:rsidP="00D2426A">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D2426A" w:rsidRDefault="00D2426A" w:rsidP="00D2426A">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Размещать автозаправочные станции.</w:t>
      </w:r>
    </w:p>
    <w:p w:rsidR="00D2426A" w:rsidRDefault="00D2426A" w:rsidP="00D2426A">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Загромождать подъезды и подходы к опорам ВЛ.</w:t>
      </w:r>
    </w:p>
    <w:p w:rsidR="00D2426A" w:rsidRDefault="00D2426A" w:rsidP="00D2426A">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Устраивать свалки снега, мусора и грунта.</w:t>
      </w:r>
    </w:p>
    <w:p w:rsidR="00D2426A" w:rsidRDefault="00D2426A" w:rsidP="00D2426A">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Складировать корма, удобрения, солому, разводить огонь.</w:t>
      </w:r>
    </w:p>
    <w:p w:rsidR="00D2426A" w:rsidRDefault="00D2426A" w:rsidP="00D2426A">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D2426A" w:rsidRDefault="00D2426A" w:rsidP="00D2426A">
      <w:pPr>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D2426A" w:rsidRDefault="00D2426A" w:rsidP="00D2426A">
      <w:pPr>
        <w:pStyle w:val="ConsNormal"/>
        <w:widowControl/>
        <w:ind w:firstLine="540"/>
        <w:jc w:val="both"/>
        <w:rPr>
          <w:rFonts w:ascii="Times New Roman" w:hAnsi="Times New Roman" w:cs="Times New Roman"/>
          <w:b/>
        </w:rPr>
      </w:pPr>
      <w:r>
        <w:rPr>
          <w:rFonts w:ascii="Times New Roman" w:hAnsi="Times New Roman"/>
          <w:b/>
        </w:rPr>
        <w:t xml:space="preserve">Статья 11.13. Ограничения использования земельных участков при размещении пасек. </w:t>
      </w:r>
    </w:p>
    <w:p w:rsidR="00D2426A" w:rsidRDefault="00D2426A" w:rsidP="00D2426A">
      <w:pPr>
        <w:pStyle w:val="af3"/>
        <w:widowControl w:val="0"/>
        <w:ind w:firstLine="709"/>
        <w:jc w:val="both"/>
        <w:rPr>
          <w:rFonts w:eastAsia="Calibri"/>
          <w:b w:val="0"/>
          <w:sz w:val="24"/>
          <w:szCs w:val="24"/>
        </w:rPr>
      </w:pPr>
      <w:r>
        <w:rPr>
          <w:rFonts w:eastAsia="Calibri"/>
          <w:b w:val="0"/>
          <w:sz w:val="24"/>
          <w:szCs w:val="24"/>
        </w:rPr>
        <w:t xml:space="preserve">Кочевые пасеки размещаются на расстоянии не менее 1500 м одна от другой и не менее 3000 м от стационарных пасек. Ульи необходимо на расстоянии не менее 10 м от границ соседнего земельного участка и не менее 50 м от жилых помещений. Территория </w:t>
      </w:r>
      <w:r>
        <w:rPr>
          <w:rFonts w:eastAsia="Calibri"/>
          <w:b w:val="0"/>
          <w:sz w:val="24"/>
          <w:szCs w:val="24"/>
        </w:rPr>
        <w:lastRenderedPageBreak/>
        <w:t>пасеки (ульев) должна иметь сплошное ограждение высотой не менее 2 м.</w:t>
      </w:r>
    </w:p>
    <w:p w:rsidR="00D2426A" w:rsidRDefault="00D2426A" w:rsidP="00D2426A">
      <w:pPr>
        <w:pStyle w:val="af3"/>
        <w:ind w:firstLine="709"/>
        <w:jc w:val="both"/>
        <w:rPr>
          <w:rFonts w:eastAsia="Calibri"/>
          <w:b w:val="0"/>
          <w:sz w:val="24"/>
          <w:szCs w:val="24"/>
        </w:rPr>
      </w:pPr>
      <w:r>
        <w:rPr>
          <w:rFonts w:eastAsia="Calibri"/>
          <w:b w:val="0"/>
          <w:sz w:val="24"/>
          <w:szCs w:val="24"/>
        </w:rPr>
        <w:t>Размещение ульев на земельных участках на расстоянии менее 10 м от границы соседнего земельного участка допускается:</w:t>
      </w:r>
    </w:p>
    <w:p w:rsidR="00D2426A" w:rsidRDefault="00D2426A" w:rsidP="00D2426A">
      <w:pPr>
        <w:pStyle w:val="af3"/>
        <w:widowControl w:val="0"/>
        <w:tabs>
          <w:tab w:val="left" w:pos="784"/>
        </w:tabs>
        <w:ind w:firstLine="709"/>
        <w:jc w:val="both"/>
        <w:rPr>
          <w:rFonts w:eastAsia="Calibri"/>
          <w:b w:val="0"/>
          <w:sz w:val="24"/>
          <w:szCs w:val="24"/>
        </w:rPr>
      </w:pPr>
      <w:r>
        <w:rPr>
          <w:rFonts w:eastAsia="Calibri"/>
          <w:b w:val="0"/>
          <w:sz w:val="24"/>
          <w:szCs w:val="24"/>
        </w:rPr>
        <w:t>- при размещении ульев на высоте не менее 2 м;</w:t>
      </w:r>
    </w:p>
    <w:p w:rsidR="00D2426A" w:rsidRDefault="00D2426A" w:rsidP="00D2426A">
      <w:pPr>
        <w:pStyle w:val="af3"/>
        <w:widowControl w:val="0"/>
        <w:tabs>
          <w:tab w:val="left" w:pos="1010"/>
        </w:tabs>
        <w:ind w:firstLine="709"/>
        <w:jc w:val="both"/>
        <w:rPr>
          <w:rFonts w:eastAsia="Calibri"/>
          <w:b w:val="0"/>
          <w:sz w:val="24"/>
          <w:szCs w:val="24"/>
        </w:rPr>
      </w:pPr>
      <w:r>
        <w:rPr>
          <w:rFonts w:eastAsia="Calibri"/>
          <w:b w:val="0"/>
          <w:sz w:val="24"/>
          <w:szCs w:val="24"/>
        </w:rPr>
        <w:t>- с отделением их зданием, строением, сооружением, густым кустарником высотой не менее 2 м.</w:t>
      </w:r>
    </w:p>
    <w:p w:rsidR="00D2426A" w:rsidRDefault="00D2426A" w:rsidP="00D2426A">
      <w:pPr>
        <w:shd w:val="clear" w:color="auto" w:fill="FFFFFF"/>
        <w:spacing w:line="240" w:lineRule="auto"/>
        <w:ind w:firstLine="709"/>
        <w:jc w:val="both"/>
        <w:textAlignment w:val="baseline"/>
        <w:rPr>
          <w:rFonts w:ascii="Times New Roman" w:eastAsia="Calibri" w:hAnsi="Times New Roman"/>
          <w:sz w:val="24"/>
          <w:szCs w:val="24"/>
        </w:rPr>
      </w:pPr>
      <w:r>
        <w:rPr>
          <w:rFonts w:ascii="Times New Roman" w:hAnsi="Times New Roman"/>
          <w:sz w:val="24"/>
          <w:szCs w:val="24"/>
        </w:rPr>
        <w:t>Пасеки, а также ульи с пчелами, вывезенными на медосбор, следует размещать на расстоянии не менее 100 метров от 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500 метров от предприятий кондитерской и химической промышленности.</w:t>
      </w:r>
    </w:p>
    <w:p w:rsidR="00D2426A" w:rsidRDefault="00D2426A" w:rsidP="00D2426A">
      <w:pPr>
        <w:shd w:val="clear" w:color="auto" w:fill="FFFFFF"/>
        <w:spacing w:line="240" w:lineRule="auto"/>
        <w:ind w:firstLine="709"/>
        <w:jc w:val="both"/>
        <w:textAlignment w:val="baseline"/>
        <w:rPr>
          <w:rFonts w:ascii="Times New Roman" w:hAnsi="Times New Roman"/>
          <w:sz w:val="24"/>
          <w:szCs w:val="24"/>
        </w:rPr>
      </w:pPr>
      <w:r>
        <w:rPr>
          <w:rFonts w:ascii="Times New Roman" w:hAnsi="Times New Roman"/>
          <w:sz w:val="24"/>
          <w:szCs w:val="24"/>
        </w:rPr>
        <w:t>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D2426A" w:rsidRDefault="00D2426A" w:rsidP="00D2426A">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В населенных пунктах осуществляется содержание миролюбивых пород пчел (башкирская, карпатская, серая горная кавказская, среднерусская и их породные типы).</w:t>
      </w:r>
    </w:p>
    <w:p w:rsidR="00D2426A" w:rsidRDefault="00D2426A" w:rsidP="00D2426A">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В населенных пунктах запрещается применение технологических приемов и методов работы, вызывающих агрессивное поведение пчел. Все работы с пчелами необходимо проводить с применением дымаря.</w:t>
      </w:r>
    </w:p>
    <w:p w:rsidR="00D2426A" w:rsidRDefault="00D2426A" w:rsidP="00D2426A">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При содержании пчел в населенных пунктах их количество не должно превышать двух пчелосемей на 100 квадратных метров участка.</w:t>
      </w:r>
    </w:p>
    <w:p w:rsidR="00D2426A" w:rsidRDefault="00D2426A" w:rsidP="00D2426A">
      <w:pPr>
        <w:widowControl w:val="0"/>
        <w:shd w:val="clear" w:color="auto" w:fill="FFFFFF"/>
        <w:spacing w:line="240" w:lineRule="auto"/>
        <w:ind w:firstLine="709"/>
        <w:jc w:val="both"/>
        <w:textAlignment w:val="baseline"/>
        <w:rPr>
          <w:rFonts w:ascii="Times New Roman" w:eastAsia="Calibri" w:hAnsi="Times New Roman"/>
          <w:b/>
        </w:rPr>
      </w:pPr>
      <w:r>
        <w:rPr>
          <w:rFonts w:ascii="Times New Roman" w:eastAsia="Times New Roman" w:hAnsi="Times New Roman"/>
          <w:sz w:val="24"/>
          <w:szCs w:val="24"/>
          <w:lang w:eastAsia="ru-RU"/>
        </w:rPr>
        <w:t>Особенности содержания пчел устанавливаются в соответствии со статусом региона, в котором содержатся пчелы, определяющимся Ветеринарными правилами проведения регионализации территории Российской Федерации, утвержденными приказом Минсельхоза России от 14 декабря 2015 г. № </w:t>
      </w:r>
      <w:hyperlink r:id="rId37" w:history="1">
        <w:r>
          <w:rPr>
            <w:rStyle w:val="a4"/>
            <w:rFonts w:ascii="Times New Roman" w:eastAsia="Times New Roman" w:hAnsi="Times New Roman"/>
            <w:sz w:val="24"/>
            <w:szCs w:val="24"/>
            <w:bdr w:val="none" w:sz="0" w:space="0" w:color="auto" w:frame="1"/>
            <w:lang w:eastAsia="ru-RU"/>
          </w:rPr>
          <w:t>635</w:t>
        </w:r>
      </w:hyperlink>
      <w:r>
        <w:rPr>
          <w:rFonts w:ascii="Times New Roman" w:eastAsia="Times New Roman" w:hAnsi="Times New Roman"/>
          <w:sz w:val="24"/>
          <w:szCs w:val="24"/>
          <w:lang w:eastAsia="ru-RU"/>
        </w:rPr>
        <w:t> (зарегистрирован Минюстом России 23 марта 2016 г., регистрационный № 41508).</w:t>
      </w:r>
    </w:p>
    <w:p w:rsidR="00D2426A" w:rsidRDefault="00D2426A" w:rsidP="00D2426A">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Pr>
          <w:rFonts w:ascii="Times New Roman" w:eastAsia="Times New Roman" w:hAnsi="Times New Roman"/>
          <w:b/>
          <w:sz w:val="24"/>
          <w:szCs w:val="24"/>
          <w:lang w:eastAsia="ru-RU"/>
        </w:rPr>
        <w:lastRenderedPageBreak/>
        <w:t>Приложение 1.</w:t>
      </w:r>
    </w:p>
    <w:p w:rsidR="00D2426A" w:rsidRDefault="00D2426A" w:rsidP="00D2426A">
      <w:pPr>
        <w:widowControl w:val="0"/>
        <w:spacing w:line="240" w:lineRule="auto"/>
        <w:rPr>
          <w:rFonts w:ascii="Times New Roman" w:eastAsia="Calibri" w:hAnsi="Times New Roman"/>
          <w:b/>
          <w:noProof/>
          <w:sz w:val="24"/>
          <w:szCs w:val="24"/>
          <w:lang w:eastAsia="ru-RU"/>
        </w:rPr>
      </w:pPr>
      <w:r>
        <w:rPr>
          <w:rFonts w:ascii="Times New Roman" w:hAnsi="Times New Roman"/>
          <w:b/>
          <w:noProof/>
          <w:sz w:val="24"/>
          <w:szCs w:val="24"/>
          <w:lang w:eastAsia="ru-RU"/>
        </w:rPr>
        <w:t>СХЕМА ГРАДОСТРОИТЕЛЬНОГО ЗОНИРОВАНИЯ МУНИЦИПАЛЬНОГО ОБРАЗОВАНИЯ «ВОРОШНЕВСКИЙ СЕЛЬСОВЕТ» КУРСКОГО РАЙОНА</w:t>
      </w:r>
    </w:p>
    <w:p w:rsidR="00D2426A" w:rsidRDefault="00D2426A" w:rsidP="00D2426A">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КУРСКОЙ ОБЛАСТИ</w:t>
      </w:r>
    </w:p>
    <w:p w:rsidR="00D2426A" w:rsidRDefault="00D2426A" w:rsidP="00D2426A">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5657850" cy="8058150"/>
            <wp:effectExtent l="19050" t="0" r="0" b="0"/>
            <wp:docPr id="4" name="Рисунок 4" descr="Схема ГЗ Ворошне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З Ворошневского сельсовета"/>
                    <pic:cNvPicPr>
                      <a:picLocks noChangeAspect="1" noChangeArrowheads="1"/>
                    </pic:cNvPicPr>
                  </pic:nvPicPr>
                  <pic:blipFill>
                    <a:blip r:embed="rId38"/>
                    <a:srcRect/>
                    <a:stretch>
                      <a:fillRect/>
                    </a:stretch>
                  </pic:blipFill>
                  <pic:spPr bwMode="auto">
                    <a:xfrm>
                      <a:off x="0" y="0"/>
                      <a:ext cx="5657850" cy="8058150"/>
                    </a:xfrm>
                    <a:prstGeom prst="rect">
                      <a:avLst/>
                    </a:prstGeom>
                    <a:noFill/>
                    <a:ln w="9525">
                      <a:noFill/>
                      <a:miter lim="800000"/>
                      <a:headEnd/>
                      <a:tailEnd/>
                    </a:ln>
                  </pic:spPr>
                </pic:pic>
              </a:graphicData>
            </a:graphic>
          </wp:inline>
        </w:drawing>
      </w:r>
    </w:p>
    <w:p w:rsidR="00D2426A" w:rsidRDefault="00D2426A" w:rsidP="00D2426A">
      <w:pPr>
        <w:widowControl w:val="0"/>
        <w:spacing w:line="240" w:lineRule="auto"/>
        <w:rPr>
          <w:rFonts w:ascii="Calibri" w:hAnsi="Calibri"/>
          <w:noProof/>
          <w:sz w:val="20"/>
          <w:szCs w:val="20"/>
          <w:lang w:eastAsia="ru-RU"/>
        </w:rPr>
      </w:pPr>
      <w:r>
        <w:rPr>
          <w:rFonts w:ascii="Times New Roman" w:hAnsi="Times New Roman"/>
          <w:b/>
          <w:noProof/>
          <w:sz w:val="24"/>
          <w:szCs w:val="24"/>
          <w:lang w:eastAsia="ru-RU"/>
        </w:rPr>
        <w:lastRenderedPageBreak/>
        <w:t>Рис.1. Схема градостроительного зонирования территории муниципального образования «Ворошневский сельсовет» Курского района Курской области</w:t>
      </w:r>
    </w:p>
    <w:p w:rsidR="00D2426A" w:rsidRDefault="00D2426A" w:rsidP="00D2426A">
      <w:pPr>
        <w:widowControl w:val="0"/>
        <w:spacing w:line="240" w:lineRule="auto"/>
        <w:jc w:val="both"/>
        <w:rPr>
          <w:noProof/>
          <w:lang w:eastAsia="ru-RU"/>
        </w:rPr>
      </w:pPr>
    </w:p>
    <w:p w:rsidR="00D2426A" w:rsidRDefault="00D2426A" w:rsidP="00D2426A">
      <w:pPr>
        <w:widowControl w:val="0"/>
        <w:spacing w:line="240" w:lineRule="auto"/>
        <w:rPr>
          <w:noProof/>
          <w:lang w:eastAsia="ru-RU"/>
        </w:rPr>
      </w:pPr>
      <w:r>
        <w:rPr>
          <w:noProof/>
          <w:lang w:eastAsia="ru-RU"/>
        </w:rPr>
        <w:drawing>
          <wp:inline distT="0" distB="0" distL="0" distR="0">
            <wp:extent cx="5810250" cy="8401050"/>
            <wp:effectExtent l="19050" t="0" r="0" b="0"/>
            <wp:docPr id="5" name="Рисунок 5" descr="Схема ГЗ с особыми условиями Ворошне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ГЗ с особыми условиями Ворошневского сельсовета"/>
                    <pic:cNvPicPr>
                      <a:picLocks noChangeAspect="1" noChangeArrowheads="1"/>
                    </pic:cNvPicPr>
                  </pic:nvPicPr>
                  <pic:blipFill>
                    <a:blip r:embed="rId39"/>
                    <a:srcRect/>
                    <a:stretch>
                      <a:fillRect/>
                    </a:stretch>
                  </pic:blipFill>
                  <pic:spPr bwMode="auto">
                    <a:xfrm>
                      <a:off x="0" y="0"/>
                      <a:ext cx="5810250" cy="8401050"/>
                    </a:xfrm>
                    <a:prstGeom prst="rect">
                      <a:avLst/>
                    </a:prstGeom>
                    <a:noFill/>
                    <a:ln w="9525">
                      <a:noFill/>
                      <a:miter lim="800000"/>
                      <a:headEnd/>
                      <a:tailEnd/>
                    </a:ln>
                  </pic:spPr>
                </pic:pic>
              </a:graphicData>
            </a:graphic>
          </wp:inline>
        </w:drawing>
      </w:r>
    </w:p>
    <w:p w:rsidR="00D2426A" w:rsidRDefault="00D2426A" w:rsidP="00D2426A">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lastRenderedPageBreak/>
        <w:t xml:space="preserve">Рис.2. Схема границ зон с особыми условиями использования территории муниципального образования «Ворошневский сельсовет» Курского района </w:t>
      </w:r>
    </w:p>
    <w:p w:rsidR="00D2426A" w:rsidRDefault="00D2426A" w:rsidP="00D2426A">
      <w:pPr>
        <w:widowControl w:val="0"/>
        <w:spacing w:line="240" w:lineRule="auto"/>
        <w:rPr>
          <w:rFonts w:ascii="Times New Roman" w:eastAsia="Times New Roman" w:hAnsi="Times New Roman"/>
          <w:sz w:val="24"/>
          <w:szCs w:val="24"/>
          <w:lang w:eastAsia="ru-RU"/>
        </w:rPr>
      </w:pPr>
      <w:r>
        <w:rPr>
          <w:rFonts w:ascii="Times New Roman" w:hAnsi="Times New Roman"/>
          <w:b/>
          <w:noProof/>
          <w:sz w:val="24"/>
          <w:szCs w:val="24"/>
          <w:lang w:eastAsia="ru-RU"/>
        </w:rPr>
        <w:t>Курской области</w:t>
      </w:r>
    </w:p>
    <w:p w:rsidR="00D2426A" w:rsidRPr="00014DC2" w:rsidRDefault="00D2426A" w:rsidP="00B5778B">
      <w:pPr>
        <w:pStyle w:val="a3"/>
        <w:rPr>
          <w:rFonts w:ascii="Arial" w:hAnsi="Arial" w:cs="Arial"/>
          <w:sz w:val="24"/>
          <w:szCs w:val="24"/>
        </w:rPr>
      </w:pPr>
    </w:p>
    <w:sectPr w:rsidR="00D2426A" w:rsidRPr="00014DC2" w:rsidSect="00014DC2">
      <w:pgSz w:w="11906" w:h="16838"/>
      <w:pgMar w:top="1134" w:right="1247" w:bottom="1134"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EC56F5"/>
    <w:multiLevelType w:val="hybridMultilevel"/>
    <w:tmpl w:val="2A126F82"/>
    <w:lvl w:ilvl="0" w:tplc="04190011">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01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9B26AC9"/>
    <w:multiLevelType w:val="multilevel"/>
    <w:tmpl w:val="C49052E2"/>
    <w:lvl w:ilvl="0">
      <w:start w:val="5"/>
      <w:numFmt w:val="none"/>
      <w:lvlText w:val=""/>
      <w:lvlJc w:val="left"/>
      <w:pPr>
        <w:ind w:left="0" w:firstLine="0"/>
      </w:pPr>
    </w:lvl>
    <w:lvl w:ilvl="1">
      <w:start w:val="12"/>
      <w:numFmt w:val="decimal"/>
      <w:lvlRestart w:val="0"/>
      <w:suff w:val="space"/>
      <w:lvlText w:val="Глава %2."/>
      <w:lvlJc w:val="left"/>
      <w:pPr>
        <w:ind w:left="0" w:firstLine="0"/>
      </w:pPr>
    </w:lvl>
    <w:lvl w:ilvl="2">
      <w:start w:val="1"/>
      <w:numFmt w:val="decimal"/>
      <w:suff w:val="space"/>
      <w:lvlText w:val="Статья %2.%3."/>
      <w:lvlJc w:val="left"/>
      <w:pPr>
        <w:ind w:left="720" w:hanging="432"/>
      </w:pPr>
      <w:rPr>
        <w:b/>
      </w:rPr>
    </w:lvl>
    <w:lvl w:ilvl="3">
      <w:start w:val="1"/>
      <w:numFmt w:val="decimal"/>
      <w:lvlRestart w:val="0"/>
      <w:lvlText w:val="%3.%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2B342FFF"/>
    <w:multiLevelType w:val="hybridMultilevel"/>
    <w:tmpl w:val="0ED8DAE0"/>
    <w:lvl w:ilvl="0" w:tplc="0419000F">
      <w:start w:val="1"/>
      <w:numFmt w:val="decimal"/>
      <w:lvlText w:val="%1."/>
      <w:lvlJc w:val="left"/>
      <w:pPr>
        <w:tabs>
          <w:tab w:val="num" w:pos="1281"/>
        </w:tabs>
        <w:ind w:left="128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01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C3A03C1"/>
    <w:multiLevelType w:val="hybridMultilevel"/>
    <w:tmpl w:val="64904610"/>
    <w:lvl w:ilvl="0" w:tplc="04190011">
      <w:start w:val="1"/>
      <w:numFmt w:val="decimal"/>
      <w:lvlText w:val="%1)"/>
      <w:lvlJc w:val="left"/>
      <w:pPr>
        <w:ind w:left="1571" w:hanging="360"/>
      </w:pPr>
    </w:lvl>
    <w:lvl w:ilvl="1" w:tplc="D0409FBC">
      <w:start w:val="1"/>
      <w:numFmt w:val="decimal"/>
      <w:lvlText w:val="%2."/>
      <w:lvlJc w:val="left"/>
      <w:pPr>
        <w:tabs>
          <w:tab w:val="num" w:pos="1440"/>
        </w:tabs>
        <w:ind w:left="1440" w:hanging="360"/>
      </w:pPr>
    </w:lvl>
    <w:lvl w:ilvl="2" w:tplc="8C24D88E">
      <w:start w:val="1"/>
      <w:numFmt w:val="decimal"/>
      <w:lvlText w:val="%3."/>
      <w:lvlJc w:val="left"/>
      <w:pPr>
        <w:tabs>
          <w:tab w:val="num" w:pos="2160"/>
        </w:tabs>
        <w:ind w:left="2160" w:hanging="360"/>
      </w:pPr>
    </w:lvl>
    <w:lvl w:ilvl="3" w:tplc="5444454C">
      <w:start w:val="1"/>
      <w:numFmt w:val="decimal"/>
      <w:lvlText w:val="%4."/>
      <w:lvlJc w:val="left"/>
      <w:pPr>
        <w:tabs>
          <w:tab w:val="num" w:pos="2880"/>
        </w:tabs>
        <w:ind w:left="2880" w:hanging="360"/>
      </w:pPr>
    </w:lvl>
    <w:lvl w:ilvl="4" w:tplc="E858FC84">
      <w:start w:val="1"/>
      <w:numFmt w:val="decimal"/>
      <w:lvlText w:val="%5."/>
      <w:lvlJc w:val="left"/>
      <w:pPr>
        <w:tabs>
          <w:tab w:val="num" w:pos="3600"/>
        </w:tabs>
        <w:ind w:left="3600" w:hanging="360"/>
      </w:pPr>
    </w:lvl>
    <w:lvl w:ilvl="5" w:tplc="DE227AEA">
      <w:start w:val="1"/>
      <w:numFmt w:val="decimal"/>
      <w:lvlText w:val="%6."/>
      <w:lvlJc w:val="left"/>
      <w:pPr>
        <w:tabs>
          <w:tab w:val="num" w:pos="4320"/>
        </w:tabs>
        <w:ind w:left="4320" w:hanging="360"/>
      </w:pPr>
    </w:lvl>
    <w:lvl w:ilvl="6" w:tplc="CD06E8E2">
      <w:start w:val="1"/>
      <w:numFmt w:val="decimal"/>
      <w:lvlText w:val="%7."/>
      <w:lvlJc w:val="left"/>
      <w:pPr>
        <w:tabs>
          <w:tab w:val="num" w:pos="5040"/>
        </w:tabs>
        <w:ind w:left="5040" w:hanging="360"/>
      </w:pPr>
    </w:lvl>
    <w:lvl w:ilvl="7" w:tplc="E1EE1896">
      <w:start w:val="1"/>
      <w:numFmt w:val="decimal"/>
      <w:lvlText w:val="%8."/>
      <w:lvlJc w:val="left"/>
      <w:pPr>
        <w:tabs>
          <w:tab w:val="num" w:pos="5760"/>
        </w:tabs>
        <w:ind w:left="5760" w:hanging="360"/>
      </w:pPr>
    </w:lvl>
    <w:lvl w:ilvl="8" w:tplc="B4105974">
      <w:start w:val="1"/>
      <w:numFmt w:val="decimal"/>
      <w:lvlText w:val="%9."/>
      <w:lvlJc w:val="left"/>
      <w:pPr>
        <w:tabs>
          <w:tab w:val="num" w:pos="6480"/>
        </w:tabs>
        <w:ind w:left="6480" w:hanging="360"/>
      </w:pPr>
    </w:lvl>
  </w:abstractNum>
  <w:abstractNum w:abstractNumId="9">
    <w:nsid w:val="51957807"/>
    <w:multiLevelType w:val="multilevel"/>
    <w:tmpl w:val="BCD0F2DE"/>
    <w:lvl w:ilvl="0">
      <w:start w:val="1"/>
      <w:numFmt w:val="none"/>
      <w:lvlText w:val=""/>
      <w:lvlJc w:val="left"/>
      <w:pPr>
        <w:ind w:left="0" w:firstLine="0"/>
      </w:pPr>
    </w:lvl>
    <w:lvl w:ilvl="1">
      <w:start w:val="1"/>
      <w:numFmt w:val="decimal"/>
      <w:lvlRestart w:val="0"/>
      <w:suff w:val="space"/>
      <w:lvlText w:val="Глава %2."/>
      <w:lvlJc w:val="left"/>
      <w:pPr>
        <w:ind w:left="0" w:firstLine="0"/>
      </w:pPr>
    </w:lvl>
    <w:lvl w:ilvl="2">
      <w:start w:val="1"/>
      <w:numFmt w:val="decimal"/>
      <w:suff w:val="space"/>
      <w:lvlText w:val="Статья %2.%3."/>
      <w:lvlJc w:val="left"/>
      <w:pPr>
        <w:ind w:left="1850" w:hanging="432"/>
      </w:pPr>
      <w:rPr>
        <w:b w:val="0"/>
        <w:lang w:val="ru-RU"/>
      </w:rPr>
    </w:lvl>
    <w:lvl w:ilvl="3">
      <w:start w:val="1"/>
      <w:numFmt w:val="decimal"/>
      <w:lvlRestart w:val="0"/>
      <w:lvlText w:val="%3.%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555F66C5"/>
    <w:multiLevelType w:val="hybridMultilevel"/>
    <w:tmpl w:val="D7E4D816"/>
    <w:lvl w:ilvl="0" w:tplc="F57C374C">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84C6C1E"/>
    <w:multiLevelType w:val="hybridMultilevel"/>
    <w:tmpl w:val="E4121E2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5"/>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5778B"/>
    <w:rsid w:val="000003E8"/>
    <w:rsid w:val="00000BB7"/>
    <w:rsid w:val="00000F7F"/>
    <w:rsid w:val="00001070"/>
    <w:rsid w:val="000011B3"/>
    <w:rsid w:val="000019EC"/>
    <w:rsid w:val="00002759"/>
    <w:rsid w:val="00002A4D"/>
    <w:rsid w:val="00003082"/>
    <w:rsid w:val="0000361D"/>
    <w:rsid w:val="00004508"/>
    <w:rsid w:val="00004D20"/>
    <w:rsid w:val="00004F3B"/>
    <w:rsid w:val="00005B9F"/>
    <w:rsid w:val="00005FAF"/>
    <w:rsid w:val="00006806"/>
    <w:rsid w:val="000069CE"/>
    <w:rsid w:val="00006A1E"/>
    <w:rsid w:val="000071BC"/>
    <w:rsid w:val="000074E0"/>
    <w:rsid w:val="00007A3E"/>
    <w:rsid w:val="00010E21"/>
    <w:rsid w:val="000114C0"/>
    <w:rsid w:val="000116A5"/>
    <w:rsid w:val="000121A9"/>
    <w:rsid w:val="00012655"/>
    <w:rsid w:val="000127BE"/>
    <w:rsid w:val="00012BB8"/>
    <w:rsid w:val="00013940"/>
    <w:rsid w:val="00013951"/>
    <w:rsid w:val="00013CDB"/>
    <w:rsid w:val="000148E8"/>
    <w:rsid w:val="00014DC2"/>
    <w:rsid w:val="00014FB5"/>
    <w:rsid w:val="00015526"/>
    <w:rsid w:val="00015938"/>
    <w:rsid w:val="00015CA2"/>
    <w:rsid w:val="00016217"/>
    <w:rsid w:val="0001660F"/>
    <w:rsid w:val="0001798A"/>
    <w:rsid w:val="00017C54"/>
    <w:rsid w:val="00017CE5"/>
    <w:rsid w:val="000208F8"/>
    <w:rsid w:val="00020CFC"/>
    <w:rsid w:val="00021495"/>
    <w:rsid w:val="0002177C"/>
    <w:rsid w:val="00021EB9"/>
    <w:rsid w:val="00021F7E"/>
    <w:rsid w:val="0002221C"/>
    <w:rsid w:val="0002251B"/>
    <w:rsid w:val="00023032"/>
    <w:rsid w:val="0002355F"/>
    <w:rsid w:val="00024A16"/>
    <w:rsid w:val="000255E6"/>
    <w:rsid w:val="00025AA0"/>
    <w:rsid w:val="00026044"/>
    <w:rsid w:val="000260EA"/>
    <w:rsid w:val="00026288"/>
    <w:rsid w:val="00026371"/>
    <w:rsid w:val="00026564"/>
    <w:rsid w:val="0002657F"/>
    <w:rsid w:val="00026CDC"/>
    <w:rsid w:val="000272DD"/>
    <w:rsid w:val="000274F4"/>
    <w:rsid w:val="00027AFC"/>
    <w:rsid w:val="00027F9A"/>
    <w:rsid w:val="00030378"/>
    <w:rsid w:val="00030CBB"/>
    <w:rsid w:val="00030CCE"/>
    <w:rsid w:val="00030F2F"/>
    <w:rsid w:val="00031219"/>
    <w:rsid w:val="0003184E"/>
    <w:rsid w:val="00031E3A"/>
    <w:rsid w:val="00031F84"/>
    <w:rsid w:val="00032345"/>
    <w:rsid w:val="00032676"/>
    <w:rsid w:val="00032F6E"/>
    <w:rsid w:val="00033056"/>
    <w:rsid w:val="00033270"/>
    <w:rsid w:val="00034102"/>
    <w:rsid w:val="00034E23"/>
    <w:rsid w:val="00035312"/>
    <w:rsid w:val="000355A2"/>
    <w:rsid w:val="00035D2E"/>
    <w:rsid w:val="00035D4D"/>
    <w:rsid w:val="00035FB9"/>
    <w:rsid w:val="00036FB9"/>
    <w:rsid w:val="000373FD"/>
    <w:rsid w:val="000375BD"/>
    <w:rsid w:val="000379E0"/>
    <w:rsid w:val="00037B38"/>
    <w:rsid w:val="00040531"/>
    <w:rsid w:val="00040704"/>
    <w:rsid w:val="00040AAC"/>
    <w:rsid w:val="00040B15"/>
    <w:rsid w:val="00040F62"/>
    <w:rsid w:val="00041420"/>
    <w:rsid w:val="00041562"/>
    <w:rsid w:val="00041D8C"/>
    <w:rsid w:val="00041DC5"/>
    <w:rsid w:val="00042A41"/>
    <w:rsid w:val="00042E8F"/>
    <w:rsid w:val="00043710"/>
    <w:rsid w:val="00044474"/>
    <w:rsid w:val="00044682"/>
    <w:rsid w:val="00044741"/>
    <w:rsid w:val="000448B0"/>
    <w:rsid w:val="00044991"/>
    <w:rsid w:val="00044A51"/>
    <w:rsid w:val="00044CE7"/>
    <w:rsid w:val="00045E0F"/>
    <w:rsid w:val="000461D0"/>
    <w:rsid w:val="000466C4"/>
    <w:rsid w:val="00046747"/>
    <w:rsid w:val="0004677D"/>
    <w:rsid w:val="0004681C"/>
    <w:rsid w:val="000528B1"/>
    <w:rsid w:val="00052A1F"/>
    <w:rsid w:val="00052AE2"/>
    <w:rsid w:val="00052E59"/>
    <w:rsid w:val="0005383E"/>
    <w:rsid w:val="00054A60"/>
    <w:rsid w:val="00054D95"/>
    <w:rsid w:val="00055209"/>
    <w:rsid w:val="00055409"/>
    <w:rsid w:val="00055D68"/>
    <w:rsid w:val="00055F00"/>
    <w:rsid w:val="0005627A"/>
    <w:rsid w:val="00056886"/>
    <w:rsid w:val="00056967"/>
    <w:rsid w:val="00056FA3"/>
    <w:rsid w:val="000576B9"/>
    <w:rsid w:val="00057DC9"/>
    <w:rsid w:val="00057FFB"/>
    <w:rsid w:val="000603B8"/>
    <w:rsid w:val="0006062A"/>
    <w:rsid w:val="0006071F"/>
    <w:rsid w:val="000610C8"/>
    <w:rsid w:val="000619EA"/>
    <w:rsid w:val="000622C8"/>
    <w:rsid w:val="000625BD"/>
    <w:rsid w:val="00062645"/>
    <w:rsid w:val="00062FE1"/>
    <w:rsid w:val="0006374E"/>
    <w:rsid w:val="000638A5"/>
    <w:rsid w:val="000647D6"/>
    <w:rsid w:val="00064CEC"/>
    <w:rsid w:val="00065277"/>
    <w:rsid w:val="000655B9"/>
    <w:rsid w:val="00065615"/>
    <w:rsid w:val="000657CB"/>
    <w:rsid w:val="00065965"/>
    <w:rsid w:val="00065F6D"/>
    <w:rsid w:val="00066E3A"/>
    <w:rsid w:val="000670FC"/>
    <w:rsid w:val="00071A6D"/>
    <w:rsid w:val="00071B9E"/>
    <w:rsid w:val="00071DA3"/>
    <w:rsid w:val="00071E15"/>
    <w:rsid w:val="000722B3"/>
    <w:rsid w:val="00072DA0"/>
    <w:rsid w:val="000734BA"/>
    <w:rsid w:val="00073589"/>
    <w:rsid w:val="000739C7"/>
    <w:rsid w:val="00073BDA"/>
    <w:rsid w:val="00073F8B"/>
    <w:rsid w:val="00074360"/>
    <w:rsid w:val="000743A8"/>
    <w:rsid w:val="00074792"/>
    <w:rsid w:val="0007529D"/>
    <w:rsid w:val="00075ED2"/>
    <w:rsid w:val="00075EF7"/>
    <w:rsid w:val="00076109"/>
    <w:rsid w:val="000761CA"/>
    <w:rsid w:val="0007646C"/>
    <w:rsid w:val="00076D28"/>
    <w:rsid w:val="00077000"/>
    <w:rsid w:val="000778EA"/>
    <w:rsid w:val="00080AF7"/>
    <w:rsid w:val="00081288"/>
    <w:rsid w:val="0008155A"/>
    <w:rsid w:val="00081D6A"/>
    <w:rsid w:val="00081E2E"/>
    <w:rsid w:val="0008298B"/>
    <w:rsid w:val="00082A01"/>
    <w:rsid w:val="000830FF"/>
    <w:rsid w:val="00083493"/>
    <w:rsid w:val="000843FE"/>
    <w:rsid w:val="00084B42"/>
    <w:rsid w:val="00084E7F"/>
    <w:rsid w:val="00084F72"/>
    <w:rsid w:val="000851E3"/>
    <w:rsid w:val="0008524A"/>
    <w:rsid w:val="00085275"/>
    <w:rsid w:val="00085DEE"/>
    <w:rsid w:val="00085E6C"/>
    <w:rsid w:val="00086666"/>
    <w:rsid w:val="00086FB2"/>
    <w:rsid w:val="000870E2"/>
    <w:rsid w:val="000874CD"/>
    <w:rsid w:val="000877BB"/>
    <w:rsid w:val="00087A7D"/>
    <w:rsid w:val="00087C44"/>
    <w:rsid w:val="0009011A"/>
    <w:rsid w:val="0009055E"/>
    <w:rsid w:val="00090693"/>
    <w:rsid w:val="00091373"/>
    <w:rsid w:val="00091A97"/>
    <w:rsid w:val="00091DEF"/>
    <w:rsid w:val="00091E7E"/>
    <w:rsid w:val="000921E6"/>
    <w:rsid w:val="000927B6"/>
    <w:rsid w:val="00093069"/>
    <w:rsid w:val="00093618"/>
    <w:rsid w:val="00093930"/>
    <w:rsid w:val="00093F5B"/>
    <w:rsid w:val="00094361"/>
    <w:rsid w:val="0009447C"/>
    <w:rsid w:val="000946B7"/>
    <w:rsid w:val="00094F06"/>
    <w:rsid w:val="0009591A"/>
    <w:rsid w:val="00095FE3"/>
    <w:rsid w:val="000963A8"/>
    <w:rsid w:val="00096469"/>
    <w:rsid w:val="00096A55"/>
    <w:rsid w:val="00096D17"/>
    <w:rsid w:val="00097EA8"/>
    <w:rsid w:val="000A005C"/>
    <w:rsid w:val="000A0068"/>
    <w:rsid w:val="000A0FED"/>
    <w:rsid w:val="000A1537"/>
    <w:rsid w:val="000A245B"/>
    <w:rsid w:val="000A3739"/>
    <w:rsid w:val="000A3746"/>
    <w:rsid w:val="000A3B6B"/>
    <w:rsid w:val="000A4AFF"/>
    <w:rsid w:val="000A4C5E"/>
    <w:rsid w:val="000A4FFB"/>
    <w:rsid w:val="000A5EB0"/>
    <w:rsid w:val="000A64E7"/>
    <w:rsid w:val="000A6686"/>
    <w:rsid w:val="000A71EB"/>
    <w:rsid w:val="000A7AD6"/>
    <w:rsid w:val="000B0126"/>
    <w:rsid w:val="000B01D6"/>
    <w:rsid w:val="000B078D"/>
    <w:rsid w:val="000B1D5C"/>
    <w:rsid w:val="000B2551"/>
    <w:rsid w:val="000B2B32"/>
    <w:rsid w:val="000B2E8C"/>
    <w:rsid w:val="000B32C2"/>
    <w:rsid w:val="000B3D04"/>
    <w:rsid w:val="000B5784"/>
    <w:rsid w:val="000B63F9"/>
    <w:rsid w:val="000B64D9"/>
    <w:rsid w:val="000B6678"/>
    <w:rsid w:val="000B6D6F"/>
    <w:rsid w:val="000B6EA6"/>
    <w:rsid w:val="000B7A4B"/>
    <w:rsid w:val="000B7FFE"/>
    <w:rsid w:val="000C067B"/>
    <w:rsid w:val="000C0786"/>
    <w:rsid w:val="000C1497"/>
    <w:rsid w:val="000C1B44"/>
    <w:rsid w:val="000C1C28"/>
    <w:rsid w:val="000C2303"/>
    <w:rsid w:val="000C23D1"/>
    <w:rsid w:val="000C312B"/>
    <w:rsid w:val="000C364B"/>
    <w:rsid w:val="000C3BBA"/>
    <w:rsid w:val="000C465F"/>
    <w:rsid w:val="000C4689"/>
    <w:rsid w:val="000C5601"/>
    <w:rsid w:val="000C5826"/>
    <w:rsid w:val="000C657F"/>
    <w:rsid w:val="000C7458"/>
    <w:rsid w:val="000C7756"/>
    <w:rsid w:val="000C7888"/>
    <w:rsid w:val="000C7C5A"/>
    <w:rsid w:val="000C7DAA"/>
    <w:rsid w:val="000D0412"/>
    <w:rsid w:val="000D0B59"/>
    <w:rsid w:val="000D0E3B"/>
    <w:rsid w:val="000D1BDF"/>
    <w:rsid w:val="000D2397"/>
    <w:rsid w:val="000D27F4"/>
    <w:rsid w:val="000D2AAB"/>
    <w:rsid w:val="000D3B94"/>
    <w:rsid w:val="000D3DFD"/>
    <w:rsid w:val="000D478B"/>
    <w:rsid w:val="000D4BD1"/>
    <w:rsid w:val="000D50D9"/>
    <w:rsid w:val="000D5590"/>
    <w:rsid w:val="000D5619"/>
    <w:rsid w:val="000D69C0"/>
    <w:rsid w:val="000D6D0A"/>
    <w:rsid w:val="000D7A99"/>
    <w:rsid w:val="000D7EB7"/>
    <w:rsid w:val="000E0215"/>
    <w:rsid w:val="000E02E8"/>
    <w:rsid w:val="000E12A8"/>
    <w:rsid w:val="000E1825"/>
    <w:rsid w:val="000E1897"/>
    <w:rsid w:val="000E1CB7"/>
    <w:rsid w:val="000E1D40"/>
    <w:rsid w:val="000E1E2C"/>
    <w:rsid w:val="000E2A4B"/>
    <w:rsid w:val="000E2C5D"/>
    <w:rsid w:val="000E361F"/>
    <w:rsid w:val="000E3748"/>
    <w:rsid w:val="000E4444"/>
    <w:rsid w:val="000E46D1"/>
    <w:rsid w:val="000E65B3"/>
    <w:rsid w:val="000E7062"/>
    <w:rsid w:val="000E791C"/>
    <w:rsid w:val="000E7FFA"/>
    <w:rsid w:val="000F06C9"/>
    <w:rsid w:val="000F1098"/>
    <w:rsid w:val="000F15B1"/>
    <w:rsid w:val="000F1CF6"/>
    <w:rsid w:val="000F1D46"/>
    <w:rsid w:val="000F2541"/>
    <w:rsid w:val="000F2876"/>
    <w:rsid w:val="000F2EC9"/>
    <w:rsid w:val="000F2F67"/>
    <w:rsid w:val="000F3845"/>
    <w:rsid w:val="000F3CC6"/>
    <w:rsid w:val="000F3D91"/>
    <w:rsid w:val="000F3E9E"/>
    <w:rsid w:val="000F40A2"/>
    <w:rsid w:val="000F4323"/>
    <w:rsid w:val="000F456B"/>
    <w:rsid w:val="000F5561"/>
    <w:rsid w:val="000F7E53"/>
    <w:rsid w:val="0010013C"/>
    <w:rsid w:val="00100738"/>
    <w:rsid w:val="0010076E"/>
    <w:rsid w:val="001010E3"/>
    <w:rsid w:val="001014CF"/>
    <w:rsid w:val="00101EA9"/>
    <w:rsid w:val="00102910"/>
    <w:rsid w:val="001031B1"/>
    <w:rsid w:val="001031D8"/>
    <w:rsid w:val="0010343F"/>
    <w:rsid w:val="00103A8A"/>
    <w:rsid w:val="00104653"/>
    <w:rsid w:val="00104AD5"/>
    <w:rsid w:val="00104D82"/>
    <w:rsid w:val="0010539D"/>
    <w:rsid w:val="001062AE"/>
    <w:rsid w:val="00110CBC"/>
    <w:rsid w:val="0011126C"/>
    <w:rsid w:val="00111A31"/>
    <w:rsid w:val="001120CA"/>
    <w:rsid w:val="00112EDE"/>
    <w:rsid w:val="0011423C"/>
    <w:rsid w:val="001145DD"/>
    <w:rsid w:val="00115087"/>
    <w:rsid w:val="00115ADA"/>
    <w:rsid w:val="00115D90"/>
    <w:rsid w:val="00115E55"/>
    <w:rsid w:val="00116E8B"/>
    <w:rsid w:val="001174C5"/>
    <w:rsid w:val="001175A2"/>
    <w:rsid w:val="0011792E"/>
    <w:rsid w:val="00117F42"/>
    <w:rsid w:val="001202A7"/>
    <w:rsid w:val="0012070C"/>
    <w:rsid w:val="0012082E"/>
    <w:rsid w:val="001211FA"/>
    <w:rsid w:val="00121592"/>
    <w:rsid w:val="00122795"/>
    <w:rsid w:val="00122D12"/>
    <w:rsid w:val="00122E85"/>
    <w:rsid w:val="0012306E"/>
    <w:rsid w:val="001230AA"/>
    <w:rsid w:val="001231F1"/>
    <w:rsid w:val="0012372D"/>
    <w:rsid w:val="001249E2"/>
    <w:rsid w:val="00124FC2"/>
    <w:rsid w:val="001250BE"/>
    <w:rsid w:val="00126B18"/>
    <w:rsid w:val="00130169"/>
    <w:rsid w:val="001301C6"/>
    <w:rsid w:val="00130505"/>
    <w:rsid w:val="0013062A"/>
    <w:rsid w:val="00130B7D"/>
    <w:rsid w:val="001310AB"/>
    <w:rsid w:val="00131172"/>
    <w:rsid w:val="00131C09"/>
    <w:rsid w:val="00131FC8"/>
    <w:rsid w:val="0013249E"/>
    <w:rsid w:val="00132868"/>
    <w:rsid w:val="001328B8"/>
    <w:rsid w:val="00132F7E"/>
    <w:rsid w:val="00133339"/>
    <w:rsid w:val="00133BD5"/>
    <w:rsid w:val="00133DF2"/>
    <w:rsid w:val="00134218"/>
    <w:rsid w:val="00135096"/>
    <w:rsid w:val="001352D7"/>
    <w:rsid w:val="00135420"/>
    <w:rsid w:val="00135B33"/>
    <w:rsid w:val="00135E28"/>
    <w:rsid w:val="00135EED"/>
    <w:rsid w:val="001360C8"/>
    <w:rsid w:val="0013731F"/>
    <w:rsid w:val="00137A72"/>
    <w:rsid w:val="00137D8B"/>
    <w:rsid w:val="00137E9F"/>
    <w:rsid w:val="00140677"/>
    <w:rsid w:val="001407DB"/>
    <w:rsid w:val="001408F1"/>
    <w:rsid w:val="00140D7A"/>
    <w:rsid w:val="00141010"/>
    <w:rsid w:val="001412A4"/>
    <w:rsid w:val="0014131D"/>
    <w:rsid w:val="0014133E"/>
    <w:rsid w:val="001419B8"/>
    <w:rsid w:val="00141BEA"/>
    <w:rsid w:val="00141C10"/>
    <w:rsid w:val="001421C1"/>
    <w:rsid w:val="00142490"/>
    <w:rsid w:val="00143AD5"/>
    <w:rsid w:val="00143C1D"/>
    <w:rsid w:val="001446AF"/>
    <w:rsid w:val="00145072"/>
    <w:rsid w:val="001456D4"/>
    <w:rsid w:val="00145788"/>
    <w:rsid w:val="00145973"/>
    <w:rsid w:val="00145ECD"/>
    <w:rsid w:val="00146048"/>
    <w:rsid w:val="001468AB"/>
    <w:rsid w:val="00147129"/>
    <w:rsid w:val="001474CD"/>
    <w:rsid w:val="00147678"/>
    <w:rsid w:val="001476D9"/>
    <w:rsid w:val="00147A0F"/>
    <w:rsid w:val="00147B7C"/>
    <w:rsid w:val="0015085A"/>
    <w:rsid w:val="001508A6"/>
    <w:rsid w:val="00150903"/>
    <w:rsid w:val="00151184"/>
    <w:rsid w:val="00151909"/>
    <w:rsid w:val="00151C67"/>
    <w:rsid w:val="00152262"/>
    <w:rsid w:val="001522E7"/>
    <w:rsid w:val="001522F3"/>
    <w:rsid w:val="001526F1"/>
    <w:rsid w:val="00153D69"/>
    <w:rsid w:val="00153D77"/>
    <w:rsid w:val="00154D2E"/>
    <w:rsid w:val="001551A0"/>
    <w:rsid w:val="00155514"/>
    <w:rsid w:val="00155A50"/>
    <w:rsid w:val="00156402"/>
    <w:rsid w:val="00156637"/>
    <w:rsid w:val="001572ED"/>
    <w:rsid w:val="00157A81"/>
    <w:rsid w:val="00157F29"/>
    <w:rsid w:val="0016057C"/>
    <w:rsid w:val="001610A7"/>
    <w:rsid w:val="00161452"/>
    <w:rsid w:val="00161601"/>
    <w:rsid w:val="00161BFD"/>
    <w:rsid w:val="00162213"/>
    <w:rsid w:val="00162488"/>
    <w:rsid w:val="00162531"/>
    <w:rsid w:val="00162843"/>
    <w:rsid w:val="00162ABE"/>
    <w:rsid w:val="00162D53"/>
    <w:rsid w:val="001630DF"/>
    <w:rsid w:val="0016393A"/>
    <w:rsid w:val="00163BAF"/>
    <w:rsid w:val="00163CFC"/>
    <w:rsid w:val="00163FB1"/>
    <w:rsid w:val="001644B1"/>
    <w:rsid w:val="00164AF9"/>
    <w:rsid w:val="00165D7D"/>
    <w:rsid w:val="00166AFE"/>
    <w:rsid w:val="00166B59"/>
    <w:rsid w:val="00166CEC"/>
    <w:rsid w:val="00166FBE"/>
    <w:rsid w:val="0016725C"/>
    <w:rsid w:val="001674D9"/>
    <w:rsid w:val="00167D28"/>
    <w:rsid w:val="00167F74"/>
    <w:rsid w:val="00170275"/>
    <w:rsid w:val="001703A0"/>
    <w:rsid w:val="001709B1"/>
    <w:rsid w:val="00171111"/>
    <w:rsid w:val="00172238"/>
    <w:rsid w:val="0017247C"/>
    <w:rsid w:val="00172687"/>
    <w:rsid w:val="001728A1"/>
    <w:rsid w:val="001729CC"/>
    <w:rsid w:val="00173682"/>
    <w:rsid w:val="00173B1F"/>
    <w:rsid w:val="00174010"/>
    <w:rsid w:val="00174231"/>
    <w:rsid w:val="001745E7"/>
    <w:rsid w:val="0017472D"/>
    <w:rsid w:val="00174F4F"/>
    <w:rsid w:val="00175021"/>
    <w:rsid w:val="0017553B"/>
    <w:rsid w:val="00175E8C"/>
    <w:rsid w:val="001761C9"/>
    <w:rsid w:val="00176200"/>
    <w:rsid w:val="0017653D"/>
    <w:rsid w:val="00177694"/>
    <w:rsid w:val="00177F87"/>
    <w:rsid w:val="001801A1"/>
    <w:rsid w:val="0018027E"/>
    <w:rsid w:val="00180341"/>
    <w:rsid w:val="00180352"/>
    <w:rsid w:val="001809BC"/>
    <w:rsid w:val="00180BB2"/>
    <w:rsid w:val="0018110E"/>
    <w:rsid w:val="0018164C"/>
    <w:rsid w:val="00181937"/>
    <w:rsid w:val="0018209E"/>
    <w:rsid w:val="00182314"/>
    <w:rsid w:val="00182B83"/>
    <w:rsid w:val="00183606"/>
    <w:rsid w:val="001839BA"/>
    <w:rsid w:val="00184FFE"/>
    <w:rsid w:val="001856C8"/>
    <w:rsid w:val="00186212"/>
    <w:rsid w:val="00186357"/>
    <w:rsid w:val="00190160"/>
    <w:rsid w:val="0019045A"/>
    <w:rsid w:val="00190EE5"/>
    <w:rsid w:val="00190EF8"/>
    <w:rsid w:val="00190F02"/>
    <w:rsid w:val="00191C29"/>
    <w:rsid w:val="001925F5"/>
    <w:rsid w:val="00193A35"/>
    <w:rsid w:val="00194008"/>
    <w:rsid w:val="00194059"/>
    <w:rsid w:val="001941E5"/>
    <w:rsid w:val="00194283"/>
    <w:rsid w:val="0019445E"/>
    <w:rsid w:val="00194579"/>
    <w:rsid w:val="001946BE"/>
    <w:rsid w:val="00194C1A"/>
    <w:rsid w:val="00194E24"/>
    <w:rsid w:val="001951D8"/>
    <w:rsid w:val="001961AF"/>
    <w:rsid w:val="00196E6E"/>
    <w:rsid w:val="00197109"/>
    <w:rsid w:val="0019752E"/>
    <w:rsid w:val="001978E4"/>
    <w:rsid w:val="001A0008"/>
    <w:rsid w:val="001A02E4"/>
    <w:rsid w:val="001A06BC"/>
    <w:rsid w:val="001A15B1"/>
    <w:rsid w:val="001A1B09"/>
    <w:rsid w:val="001A1D77"/>
    <w:rsid w:val="001A23F7"/>
    <w:rsid w:val="001A2D79"/>
    <w:rsid w:val="001A2DA0"/>
    <w:rsid w:val="001A36DB"/>
    <w:rsid w:val="001A378E"/>
    <w:rsid w:val="001A3AE8"/>
    <w:rsid w:val="001A3FBD"/>
    <w:rsid w:val="001A4A8E"/>
    <w:rsid w:val="001A4C23"/>
    <w:rsid w:val="001A4E84"/>
    <w:rsid w:val="001A537E"/>
    <w:rsid w:val="001A5441"/>
    <w:rsid w:val="001A5755"/>
    <w:rsid w:val="001A5EB0"/>
    <w:rsid w:val="001A6539"/>
    <w:rsid w:val="001A68E7"/>
    <w:rsid w:val="001A6902"/>
    <w:rsid w:val="001A6D72"/>
    <w:rsid w:val="001A77BB"/>
    <w:rsid w:val="001A7B2E"/>
    <w:rsid w:val="001A7B70"/>
    <w:rsid w:val="001A7BB1"/>
    <w:rsid w:val="001B0EAB"/>
    <w:rsid w:val="001B24A5"/>
    <w:rsid w:val="001B2E48"/>
    <w:rsid w:val="001B3696"/>
    <w:rsid w:val="001B4217"/>
    <w:rsid w:val="001B481B"/>
    <w:rsid w:val="001B4954"/>
    <w:rsid w:val="001B5065"/>
    <w:rsid w:val="001B565E"/>
    <w:rsid w:val="001B57A8"/>
    <w:rsid w:val="001B5C7F"/>
    <w:rsid w:val="001B6D07"/>
    <w:rsid w:val="001B7352"/>
    <w:rsid w:val="001B73D1"/>
    <w:rsid w:val="001B76A1"/>
    <w:rsid w:val="001B77A6"/>
    <w:rsid w:val="001B78EE"/>
    <w:rsid w:val="001B799F"/>
    <w:rsid w:val="001C0395"/>
    <w:rsid w:val="001C1003"/>
    <w:rsid w:val="001C143B"/>
    <w:rsid w:val="001C17F5"/>
    <w:rsid w:val="001C1BD7"/>
    <w:rsid w:val="001C1DDB"/>
    <w:rsid w:val="001C265D"/>
    <w:rsid w:val="001C298B"/>
    <w:rsid w:val="001C3F0A"/>
    <w:rsid w:val="001C404E"/>
    <w:rsid w:val="001C4CEB"/>
    <w:rsid w:val="001C5055"/>
    <w:rsid w:val="001C6068"/>
    <w:rsid w:val="001C613B"/>
    <w:rsid w:val="001C6178"/>
    <w:rsid w:val="001C6189"/>
    <w:rsid w:val="001C6F48"/>
    <w:rsid w:val="001C73C5"/>
    <w:rsid w:val="001C7B41"/>
    <w:rsid w:val="001C7BCC"/>
    <w:rsid w:val="001D00A8"/>
    <w:rsid w:val="001D0225"/>
    <w:rsid w:val="001D058C"/>
    <w:rsid w:val="001D05CE"/>
    <w:rsid w:val="001D06E1"/>
    <w:rsid w:val="001D0ABC"/>
    <w:rsid w:val="001D0C1C"/>
    <w:rsid w:val="001D1B76"/>
    <w:rsid w:val="001D2566"/>
    <w:rsid w:val="001D3AB6"/>
    <w:rsid w:val="001D3B75"/>
    <w:rsid w:val="001D3DAD"/>
    <w:rsid w:val="001D4079"/>
    <w:rsid w:val="001D4E24"/>
    <w:rsid w:val="001D6314"/>
    <w:rsid w:val="001D6759"/>
    <w:rsid w:val="001D78BA"/>
    <w:rsid w:val="001E15D7"/>
    <w:rsid w:val="001E2F69"/>
    <w:rsid w:val="001E3350"/>
    <w:rsid w:val="001E3471"/>
    <w:rsid w:val="001E34C5"/>
    <w:rsid w:val="001E38DB"/>
    <w:rsid w:val="001E3DFD"/>
    <w:rsid w:val="001E3E6B"/>
    <w:rsid w:val="001E4635"/>
    <w:rsid w:val="001E46CB"/>
    <w:rsid w:val="001E4F74"/>
    <w:rsid w:val="001E4FE9"/>
    <w:rsid w:val="001E58A5"/>
    <w:rsid w:val="001E5EA4"/>
    <w:rsid w:val="001E5F24"/>
    <w:rsid w:val="001E5FDB"/>
    <w:rsid w:val="001E6278"/>
    <w:rsid w:val="001E64A6"/>
    <w:rsid w:val="001E65AB"/>
    <w:rsid w:val="001E6C80"/>
    <w:rsid w:val="001E6CFC"/>
    <w:rsid w:val="001E7163"/>
    <w:rsid w:val="001E782B"/>
    <w:rsid w:val="001E79FC"/>
    <w:rsid w:val="001E7F3F"/>
    <w:rsid w:val="001F172E"/>
    <w:rsid w:val="001F1987"/>
    <w:rsid w:val="001F29AE"/>
    <w:rsid w:val="001F2B24"/>
    <w:rsid w:val="001F2CCF"/>
    <w:rsid w:val="001F32CF"/>
    <w:rsid w:val="001F342B"/>
    <w:rsid w:val="001F42C8"/>
    <w:rsid w:val="001F43D2"/>
    <w:rsid w:val="001F4AAD"/>
    <w:rsid w:val="001F5596"/>
    <w:rsid w:val="001F5635"/>
    <w:rsid w:val="001F5888"/>
    <w:rsid w:val="001F5C44"/>
    <w:rsid w:val="001F5D38"/>
    <w:rsid w:val="001F5F72"/>
    <w:rsid w:val="001F698B"/>
    <w:rsid w:val="001F6CF5"/>
    <w:rsid w:val="001F7611"/>
    <w:rsid w:val="001F7817"/>
    <w:rsid w:val="002007C5"/>
    <w:rsid w:val="00200874"/>
    <w:rsid w:val="0020102E"/>
    <w:rsid w:val="00201304"/>
    <w:rsid w:val="00201398"/>
    <w:rsid w:val="002017D1"/>
    <w:rsid w:val="00202352"/>
    <w:rsid w:val="00202458"/>
    <w:rsid w:val="00202D73"/>
    <w:rsid w:val="00202E7C"/>
    <w:rsid w:val="00202FFC"/>
    <w:rsid w:val="002031E3"/>
    <w:rsid w:val="00204A35"/>
    <w:rsid w:val="00204E1C"/>
    <w:rsid w:val="002052F5"/>
    <w:rsid w:val="00205D3C"/>
    <w:rsid w:val="002064CC"/>
    <w:rsid w:val="0020677D"/>
    <w:rsid w:val="0020710A"/>
    <w:rsid w:val="00207D09"/>
    <w:rsid w:val="00210D2D"/>
    <w:rsid w:val="00210E00"/>
    <w:rsid w:val="00211EC5"/>
    <w:rsid w:val="00212084"/>
    <w:rsid w:val="0021233D"/>
    <w:rsid w:val="00212D70"/>
    <w:rsid w:val="00213527"/>
    <w:rsid w:val="00213AD1"/>
    <w:rsid w:val="00213B17"/>
    <w:rsid w:val="00213ED9"/>
    <w:rsid w:val="00214BED"/>
    <w:rsid w:val="00214D5D"/>
    <w:rsid w:val="00215242"/>
    <w:rsid w:val="0021583D"/>
    <w:rsid w:val="0021659A"/>
    <w:rsid w:val="002165A8"/>
    <w:rsid w:val="0021792D"/>
    <w:rsid w:val="002208D9"/>
    <w:rsid w:val="00220A2F"/>
    <w:rsid w:val="00220BDA"/>
    <w:rsid w:val="00221A97"/>
    <w:rsid w:val="00221BFE"/>
    <w:rsid w:val="00222312"/>
    <w:rsid w:val="00222935"/>
    <w:rsid w:val="002230A7"/>
    <w:rsid w:val="0022413E"/>
    <w:rsid w:val="0022438B"/>
    <w:rsid w:val="00224F19"/>
    <w:rsid w:val="00224F58"/>
    <w:rsid w:val="0022591B"/>
    <w:rsid w:val="0022606D"/>
    <w:rsid w:val="00226A21"/>
    <w:rsid w:val="002275EF"/>
    <w:rsid w:val="002303D7"/>
    <w:rsid w:val="00230C3B"/>
    <w:rsid w:val="00231D02"/>
    <w:rsid w:val="002329C6"/>
    <w:rsid w:val="00232B3E"/>
    <w:rsid w:val="0023310A"/>
    <w:rsid w:val="002339A8"/>
    <w:rsid w:val="00233C1D"/>
    <w:rsid w:val="00233C71"/>
    <w:rsid w:val="002351D6"/>
    <w:rsid w:val="002352F9"/>
    <w:rsid w:val="002353E0"/>
    <w:rsid w:val="0023567C"/>
    <w:rsid w:val="002364EC"/>
    <w:rsid w:val="00236CF0"/>
    <w:rsid w:val="0023700A"/>
    <w:rsid w:val="0023775F"/>
    <w:rsid w:val="00237E4A"/>
    <w:rsid w:val="002402D4"/>
    <w:rsid w:val="002402F3"/>
    <w:rsid w:val="002412C6"/>
    <w:rsid w:val="00241BB6"/>
    <w:rsid w:val="0024226A"/>
    <w:rsid w:val="002424DE"/>
    <w:rsid w:val="00243285"/>
    <w:rsid w:val="00243E9E"/>
    <w:rsid w:val="00245D3D"/>
    <w:rsid w:val="00245DFF"/>
    <w:rsid w:val="002462E1"/>
    <w:rsid w:val="00246BA1"/>
    <w:rsid w:val="00246D9E"/>
    <w:rsid w:val="002474B1"/>
    <w:rsid w:val="002474B6"/>
    <w:rsid w:val="0024779A"/>
    <w:rsid w:val="00247DA6"/>
    <w:rsid w:val="002501DF"/>
    <w:rsid w:val="00250301"/>
    <w:rsid w:val="002503F9"/>
    <w:rsid w:val="0025079C"/>
    <w:rsid w:val="002514B8"/>
    <w:rsid w:val="00251D34"/>
    <w:rsid w:val="00251FC9"/>
    <w:rsid w:val="0025394F"/>
    <w:rsid w:val="00253B89"/>
    <w:rsid w:val="00253D27"/>
    <w:rsid w:val="002542EB"/>
    <w:rsid w:val="0025646E"/>
    <w:rsid w:val="002567C8"/>
    <w:rsid w:val="002577F5"/>
    <w:rsid w:val="00257A82"/>
    <w:rsid w:val="0026022C"/>
    <w:rsid w:val="002604D3"/>
    <w:rsid w:val="002606B8"/>
    <w:rsid w:val="00260C44"/>
    <w:rsid w:val="0026212F"/>
    <w:rsid w:val="00263ECD"/>
    <w:rsid w:val="00264168"/>
    <w:rsid w:val="00265C2B"/>
    <w:rsid w:val="0026617A"/>
    <w:rsid w:val="002666F6"/>
    <w:rsid w:val="00266CCF"/>
    <w:rsid w:val="00267467"/>
    <w:rsid w:val="0027120E"/>
    <w:rsid w:val="002715A8"/>
    <w:rsid w:val="00272290"/>
    <w:rsid w:val="002722D8"/>
    <w:rsid w:val="002724B5"/>
    <w:rsid w:val="002725C3"/>
    <w:rsid w:val="00272919"/>
    <w:rsid w:val="00272B0E"/>
    <w:rsid w:val="0027323D"/>
    <w:rsid w:val="0027333D"/>
    <w:rsid w:val="00273A14"/>
    <w:rsid w:val="0027456A"/>
    <w:rsid w:val="00275A53"/>
    <w:rsid w:val="00276212"/>
    <w:rsid w:val="00277266"/>
    <w:rsid w:val="0027746C"/>
    <w:rsid w:val="00277708"/>
    <w:rsid w:val="002777BA"/>
    <w:rsid w:val="00280002"/>
    <w:rsid w:val="00280472"/>
    <w:rsid w:val="002804B1"/>
    <w:rsid w:val="002804B6"/>
    <w:rsid w:val="00280C7F"/>
    <w:rsid w:val="00281950"/>
    <w:rsid w:val="00281A6D"/>
    <w:rsid w:val="00281F96"/>
    <w:rsid w:val="0028287C"/>
    <w:rsid w:val="00282897"/>
    <w:rsid w:val="002829EA"/>
    <w:rsid w:val="00283A9B"/>
    <w:rsid w:val="00284484"/>
    <w:rsid w:val="002844BB"/>
    <w:rsid w:val="002846B4"/>
    <w:rsid w:val="002854A4"/>
    <w:rsid w:val="0028565E"/>
    <w:rsid w:val="00286107"/>
    <w:rsid w:val="002861CE"/>
    <w:rsid w:val="0028646A"/>
    <w:rsid w:val="0028669F"/>
    <w:rsid w:val="00287C03"/>
    <w:rsid w:val="00290009"/>
    <w:rsid w:val="0029113D"/>
    <w:rsid w:val="002916C8"/>
    <w:rsid w:val="00291734"/>
    <w:rsid w:val="00291E11"/>
    <w:rsid w:val="00291E87"/>
    <w:rsid w:val="00291EB3"/>
    <w:rsid w:val="00291EC6"/>
    <w:rsid w:val="0029224A"/>
    <w:rsid w:val="00292438"/>
    <w:rsid w:val="002932A0"/>
    <w:rsid w:val="00293388"/>
    <w:rsid w:val="00293718"/>
    <w:rsid w:val="00293ABA"/>
    <w:rsid w:val="0029454B"/>
    <w:rsid w:val="00294F21"/>
    <w:rsid w:val="002950DD"/>
    <w:rsid w:val="00295AFE"/>
    <w:rsid w:val="00295F7F"/>
    <w:rsid w:val="00296244"/>
    <w:rsid w:val="002962CA"/>
    <w:rsid w:val="002964C9"/>
    <w:rsid w:val="0029690C"/>
    <w:rsid w:val="00296E90"/>
    <w:rsid w:val="00297B5C"/>
    <w:rsid w:val="00297C2C"/>
    <w:rsid w:val="002A160D"/>
    <w:rsid w:val="002A174B"/>
    <w:rsid w:val="002A17CA"/>
    <w:rsid w:val="002A2151"/>
    <w:rsid w:val="002A252B"/>
    <w:rsid w:val="002A3746"/>
    <w:rsid w:val="002A3C54"/>
    <w:rsid w:val="002A412A"/>
    <w:rsid w:val="002A4986"/>
    <w:rsid w:val="002A4FD4"/>
    <w:rsid w:val="002A5D35"/>
    <w:rsid w:val="002A5D8F"/>
    <w:rsid w:val="002A5DBA"/>
    <w:rsid w:val="002A5E3D"/>
    <w:rsid w:val="002A640B"/>
    <w:rsid w:val="002A6474"/>
    <w:rsid w:val="002A6691"/>
    <w:rsid w:val="002A6A68"/>
    <w:rsid w:val="002A6CA3"/>
    <w:rsid w:val="002A6FE3"/>
    <w:rsid w:val="002B007F"/>
    <w:rsid w:val="002B063E"/>
    <w:rsid w:val="002B07FA"/>
    <w:rsid w:val="002B0F51"/>
    <w:rsid w:val="002B1228"/>
    <w:rsid w:val="002B275B"/>
    <w:rsid w:val="002B2E8F"/>
    <w:rsid w:val="002B33FB"/>
    <w:rsid w:val="002B3763"/>
    <w:rsid w:val="002B4A22"/>
    <w:rsid w:val="002B527D"/>
    <w:rsid w:val="002B52EB"/>
    <w:rsid w:val="002B58DE"/>
    <w:rsid w:val="002B5C83"/>
    <w:rsid w:val="002B5C87"/>
    <w:rsid w:val="002B6348"/>
    <w:rsid w:val="002B6583"/>
    <w:rsid w:val="002B67DB"/>
    <w:rsid w:val="002B7246"/>
    <w:rsid w:val="002C137C"/>
    <w:rsid w:val="002C161A"/>
    <w:rsid w:val="002C1B82"/>
    <w:rsid w:val="002C1F79"/>
    <w:rsid w:val="002C2217"/>
    <w:rsid w:val="002C2358"/>
    <w:rsid w:val="002C243C"/>
    <w:rsid w:val="002C24E5"/>
    <w:rsid w:val="002C275F"/>
    <w:rsid w:val="002C2CE7"/>
    <w:rsid w:val="002C3AC4"/>
    <w:rsid w:val="002C3B45"/>
    <w:rsid w:val="002C3CC0"/>
    <w:rsid w:val="002C4E82"/>
    <w:rsid w:val="002C624A"/>
    <w:rsid w:val="002C650C"/>
    <w:rsid w:val="002C65D3"/>
    <w:rsid w:val="002C6671"/>
    <w:rsid w:val="002C6B9C"/>
    <w:rsid w:val="002C7892"/>
    <w:rsid w:val="002D026F"/>
    <w:rsid w:val="002D06C5"/>
    <w:rsid w:val="002D0717"/>
    <w:rsid w:val="002D0951"/>
    <w:rsid w:val="002D0EFF"/>
    <w:rsid w:val="002D1154"/>
    <w:rsid w:val="002D154B"/>
    <w:rsid w:val="002D177F"/>
    <w:rsid w:val="002D191B"/>
    <w:rsid w:val="002D1D14"/>
    <w:rsid w:val="002D2318"/>
    <w:rsid w:val="002D231A"/>
    <w:rsid w:val="002D25FB"/>
    <w:rsid w:val="002D325F"/>
    <w:rsid w:val="002D336E"/>
    <w:rsid w:val="002D338D"/>
    <w:rsid w:val="002D3524"/>
    <w:rsid w:val="002D37B2"/>
    <w:rsid w:val="002D38C0"/>
    <w:rsid w:val="002D3A08"/>
    <w:rsid w:val="002D3B9F"/>
    <w:rsid w:val="002D3C3D"/>
    <w:rsid w:val="002D3D50"/>
    <w:rsid w:val="002D3EEB"/>
    <w:rsid w:val="002D4377"/>
    <w:rsid w:val="002D457E"/>
    <w:rsid w:val="002D49A3"/>
    <w:rsid w:val="002D51CC"/>
    <w:rsid w:val="002D5409"/>
    <w:rsid w:val="002D5C1D"/>
    <w:rsid w:val="002D6EAD"/>
    <w:rsid w:val="002D6F0F"/>
    <w:rsid w:val="002E0B1C"/>
    <w:rsid w:val="002E12DF"/>
    <w:rsid w:val="002E1D2B"/>
    <w:rsid w:val="002E1E21"/>
    <w:rsid w:val="002E250C"/>
    <w:rsid w:val="002E2B76"/>
    <w:rsid w:val="002E32F9"/>
    <w:rsid w:val="002E3743"/>
    <w:rsid w:val="002E38BB"/>
    <w:rsid w:val="002E3DDC"/>
    <w:rsid w:val="002E4351"/>
    <w:rsid w:val="002E4730"/>
    <w:rsid w:val="002E52A1"/>
    <w:rsid w:val="002E585D"/>
    <w:rsid w:val="002E5904"/>
    <w:rsid w:val="002E6212"/>
    <w:rsid w:val="002E657D"/>
    <w:rsid w:val="002E716A"/>
    <w:rsid w:val="002E723D"/>
    <w:rsid w:val="002E7398"/>
    <w:rsid w:val="002E7C93"/>
    <w:rsid w:val="002F0092"/>
    <w:rsid w:val="002F02CB"/>
    <w:rsid w:val="002F11C7"/>
    <w:rsid w:val="002F128D"/>
    <w:rsid w:val="002F16D5"/>
    <w:rsid w:val="002F176A"/>
    <w:rsid w:val="002F1A4C"/>
    <w:rsid w:val="002F1AD3"/>
    <w:rsid w:val="002F2122"/>
    <w:rsid w:val="002F2748"/>
    <w:rsid w:val="002F2EB7"/>
    <w:rsid w:val="002F3B90"/>
    <w:rsid w:val="002F4CDD"/>
    <w:rsid w:val="002F5613"/>
    <w:rsid w:val="002F57BA"/>
    <w:rsid w:val="002F59DA"/>
    <w:rsid w:val="002F5C3A"/>
    <w:rsid w:val="002F5D48"/>
    <w:rsid w:val="002F5D75"/>
    <w:rsid w:val="002F65C1"/>
    <w:rsid w:val="003000E7"/>
    <w:rsid w:val="0030035E"/>
    <w:rsid w:val="003004D4"/>
    <w:rsid w:val="003010CC"/>
    <w:rsid w:val="003010EB"/>
    <w:rsid w:val="003026C0"/>
    <w:rsid w:val="0030375B"/>
    <w:rsid w:val="003038F1"/>
    <w:rsid w:val="00303AAE"/>
    <w:rsid w:val="00303B91"/>
    <w:rsid w:val="00303D77"/>
    <w:rsid w:val="0030453E"/>
    <w:rsid w:val="003050B3"/>
    <w:rsid w:val="00305CC8"/>
    <w:rsid w:val="0030606D"/>
    <w:rsid w:val="003066E2"/>
    <w:rsid w:val="00306B85"/>
    <w:rsid w:val="00306F42"/>
    <w:rsid w:val="00310819"/>
    <w:rsid w:val="00310E18"/>
    <w:rsid w:val="00310FFB"/>
    <w:rsid w:val="00310FFC"/>
    <w:rsid w:val="00314192"/>
    <w:rsid w:val="00314319"/>
    <w:rsid w:val="00314BE7"/>
    <w:rsid w:val="00314ED3"/>
    <w:rsid w:val="00315BF7"/>
    <w:rsid w:val="00315E4A"/>
    <w:rsid w:val="0031683D"/>
    <w:rsid w:val="00316843"/>
    <w:rsid w:val="00316D7E"/>
    <w:rsid w:val="00317141"/>
    <w:rsid w:val="00317194"/>
    <w:rsid w:val="0031792D"/>
    <w:rsid w:val="0031797F"/>
    <w:rsid w:val="00317B1E"/>
    <w:rsid w:val="00317F80"/>
    <w:rsid w:val="00320576"/>
    <w:rsid w:val="0032068F"/>
    <w:rsid w:val="00320868"/>
    <w:rsid w:val="00320A91"/>
    <w:rsid w:val="00320F7C"/>
    <w:rsid w:val="0032195E"/>
    <w:rsid w:val="003219B9"/>
    <w:rsid w:val="00321BDE"/>
    <w:rsid w:val="00322116"/>
    <w:rsid w:val="0032233C"/>
    <w:rsid w:val="003223F0"/>
    <w:rsid w:val="00322514"/>
    <w:rsid w:val="00322AF6"/>
    <w:rsid w:val="00322FCC"/>
    <w:rsid w:val="00323596"/>
    <w:rsid w:val="00323879"/>
    <w:rsid w:val="00323A8C"/>
    <w:rsid w:val="00323DC6"/>
    <w:rsid w:val="00324ABC"/>
    <w:rsid w:val="00324B97"/>
    <w:rsid w:val="00324FAE"/>
    <w:rsid w:val="003251DA"/>
    <w:rsid w:val="003257BB"/>
    <w:rsid w:val="00325925"/>
    <w:rsid w:val="003262F5"/>
    <w:rsid w:val="00326B0B"/>
    <w:rsid w:val="00327107"/>
    <w:rsid w:val="0032768B"/>
    <w:rsid w:val="00327A6F"/>
    <w:rsid w:val="00330CE7"/>
    <w:rsid w:val="003310E5"/>
    <w:rsid w:val="003313AB"/>
    <w:rsid w:val="00331987"/>
    <w:rsid w:val="00331A30"/>
    <w:rsid w:val="00331C19"/>
    <w:rsid w:val="00332065"/>
    <w:rsid w:val="00332890"/>
    <w:rsid w:val="00332ACD"/>
    <w:rsid w:val="00332ADB"/>
    <w:rsid w:val="00333533"/>
    <w:rsid w:val="00333FF5"/>
    <w:rsid w:val="003344F8"/>
    <w:rsid w:val="00334F55"/>
    <w:rsid w:val="003352E3"/>
    <w:rsid w:val="0033546C"/>
    <w:rsid w:val="003357C6"/>
    <w:rsid w:val="003358C6"/>
    <w:rsid w:val="003358F9"/>
    <w:rsid w:val="003361B0"/>
    <w:rsid w:val="003367B8"/>
    <w:rsid w:val="003367D7"/>
    <w:rsid w:val="0033680D"/>
    <w:rsid w:val="003368A7"/>
    <w:rsid w:val="00336A54"/>
    <w:rsid w:val="00336A9A"/>
    <w:rsid w:val="00336D2A"/>
    <w:rsid w:val="00336D95"/>
    <w:rsid w:val="0034081E"/>
    <w:rsid w:val="00340B40"/>
    <w:rsid w:val="0034159E"/>
    <w:rsid w:val="00341954"/>
    <w:rsid w:val="00341B18"/>
    <w:rsid w:val="00341BE2"/>
    <w:rsid w:val="00341F4E"/>
    <w:rsid w:val="00342AA7"/>
    <w:rsid w:val="0034302B"/>
    <w:rsid w:val="0034377A"/>
    <w:rsid w:val="00343E65"/>
    <w:rsid w:val="003443B9"/>
    <w:rsid w:val="00345057"/>
    <w:rsid w:val="003459B6"/>
    <w:rsid w:val="0034628D"/>
    <w:rsid w:val="0034697C"/>
    <w:rsid w:val="00346A31"/>
    <w:rsid w:val="0034739B"/>
    <w:rsid w:val="003476FA"/>
    <w:rsid w:val="00347F68"/>
    <w:rsid w:val="00350565"/>
    <w:rsid w:val="003506BF"/>
    <w:rsid w:val="00352F78"/>
    <w:rsid w:val="00352FCD"/>
    <w:rsid w:val="00352FE7"/>
    <w:rsid w:val="00353A2C"/>
    <w:rsid w:val="00353A51"/>
    <w:rsid w:val="00353A81"/>
    <w:rsid w:val="00353C08"/>
    <w:rsid w:val="00353C39"/>
    <w:rsid w:val="00353DC1"/>
    <w:rsid w:val="00353EFF"/>
    <w:rsid w:val="00354060"/>
    <w:rsid w:val="00354C1C"/>
    <w:rsid w:val="003550B3"/>
    <w:rsid w:val="00355D72"/>
    <w:rsid w:val="00355FDF"/>
    <w:rsid w:val="003560D2"/>
    <w:rsid w:val="003561D3"/>
    <w:rsid w:val="003562F5"/>
    <w:rsid w:val="00356500"/>
    <w:rsid w:val="0035778F"/>
    <w:rsid w:val="00357D95"/>
    <w:rsid w:val="00357E41"/>
    <w:rsid w:val="00357E73"/>
    <w:rsid w:val="00360209"/>
    <w:rsid w:val="0036058A"/>
    <w:rsid w:val="003607A0"/>
    <w:rsid w:val="003617F4"/>
    <w:rsid w:val="0036187C"/>
    <w:rsid w:val="00361B20"/>
    <w:rsid w:val="00361C83"/>
    <w:rsid w:val="00361DC3"/>
    <w:rsid w:val="00362430"/>
    <w:rsid w:val="00362559"/>
    <w:rsid w:val="00362F1E"/>
    <w:rsid w:val="00363674"/>
    <w:rsid w:val="003642FC"/>
    <w:rsid w:val="0036496F"/>
    <w:rsid w:val="00364D2D"/>
    <w:rsid w:val="00367277"/>
    <w:rsid w:val="003679A7"/>
    <w:rsid w:val="00370C3A"/>
    <w:rsid w:val="003717D4"/>
    <w:rsid w:val="00371FD9"/>
    <w:rsid w:val="00372D27"/>
    <w:rsid w:val="003735D0"/>
    <w:rsid w:val="00373983"/>
    <w:rsid w:val="00373A19"/>
    <w:rsid w:val="00373F67"/>
    <w:rsid w:val="00374054"/>
    <w:rsid w:val="00374ED5"/>
    <w:rsid w:val="0037553E"/>
    <w:rsid w:val="003768C2"/>
    <w:rsid w:val="003804C4"/>
    <w:rsid w:val="00380C08"/>
    <w:rsid w:val="00380E1F"/>
    <w:rsid w:val="00380F64"/>
    <w:rsid w:val="0038114C"/>
    <w:rsid w:val="0038122D"/>
    <w:rsid w:val="00381405"/>
    <w:rsid w:val="00381C5B"/>
    <w:rsid w:val="00382857"/>
    <w:rsid w:val="00382A06"/>
    <w:rsid w:val="003830F5"/>
    <w:rsid w:val="00383231"/>
    <w:rsid w:val="00383EA6"/>
    <w:rsid w:val="00383F4F"/>
    <w:rsid w:val="00384467"/>
    <w:rsid w:val="003847F1"/>
    <w:rsid w:val="00384B02"/>
    <w:rsid w:val="00385851"/>
    <w:rsid w:val="003859FE"/>
    <w:rsid w:val="003863B3"/>
    <w:rsid w:val="0038653E"/>
    <w:rsid w:val="003867A4"/>
    <w:rsid w:val="00386C76"/>
    <w:rsid w:val="003872BF"/>
    <w:rsid w:val="00387606"/>
    <w:rsid w:val="00387884"/>
    <w:rsid w:val="00387AC9"/>
    <w:rsid w:val="00390493"/>
    <w:rsid w:val="003905E4"/>
    <w:rsid w:val="00390BF1"/>
    <w:rsid w:val="00392460"/>
    <w:rsid w:val="003936FA"/>
    <w:rsid w:val="00394053"/>
    <w:rsid w:val="0039440D"/>
    <w:rsid w:val="00394F9C"/>
    <w:rsid w:val="00395948"/>
    <w:rsid w:val="00395968"/>
    <w:rsid w:val="00396F16"/>
    <w:rsid w:val="00397EB5"/>
    <w:rsid w:val="003A057F"/>
    <w:rsid w:val="003A0E15"/>
    <w:rsid w:val="003A14C8"/>
    <w:rsid w:val="003A1B84"/>
    <w:rsid w:val="003A1F93"/>
    <w:rsid w:val="003A3582"/>
    <w:rsid w:val="003A3D91"/>
    <w:rsid w:val="003A42B0"/>
    <w:rsid w:val="003A4439"/>
    <w:rsid w:val="003A4772"/>
    <w:rsid w:val="003A4799"/>
    <w:rsid w:val="003A50E4"/>
    <w:rsid w:val="003A566E"/>
    <w:rsid w:val="003A572E"/>
    <w:rsid w:val="003A5971"/>
    <w:rsid w:val="003A5F1E"/>
    <w:rsid w:val="003A6C6A"/>
    <w:rsid w:val="003A6FE6"/>
    <w:rsid w:val="003A747F"/>
    <w:rsid w:val="003A74AC"/>
    <w:rsid w:val="003A763A"/>
    <w:rsid w:val="003A7791"/>
    <w:rsid w:val="003A7F05"/>
    <w:rsid w:val="003A7F13"/>
    <w:rsid w:val="003A7F17"/>
    <w:rsid w:val="003B0194"/>
    <w:rsid w:val="003B0B19"/>
    <w:rsid w:val="003B0C49"/>
    <w:rsid w:val="003B0DA5"/>
    <w:rsid w:val="003B126C"/>
    <w:rsid w:val="003B1316"/>
    <w:rsid w:val="003B15E2"/>
    <w:rsid w:val="003B1B59"/>
    <w:rsid w:val="003B22B2"/>
    <w:rsid w:val="003B2C9F"/>
    <w:rsid w:val="003B3561"/>
    <w:rsid w:val="003B4334"/>
    <w:rsid w:val="003B528E"/>
    <w:rsid w:val="003B5DA8"/>
    <w:rsid w:val="003B5E29"/>
    <w:rsid w:val="003B6E53"/>
    <w:rsid w:val="003B74FD"/>
    <w:rsid w:val="003B7823"/>
    <w:rsid w:val="003C02B4"/>
    <w:rsid w:val="003C0FFC"/>
    <w:rsid w:val="003C13A3"/>
    <w:rsid w:val="003C1719"/>
    <w:rsid w:val="003C18CD"/>
    <w:rsid w:val="003C1EBC"/>
    <w:rsid w:val="003C2366"/>
    <w:rsid w:val="003C2A61"/>
    <w:rsid w:val="003C2D19"/>
    <w:rsid w:val="003C3894"/>
    <w:rsid w:val="003C3943"/>
    <w:rsid w:val="003C3952"/>
    <w:rsid w:val="003C397B"/>
    <w:rsid w:val="003C44B2"/>
    <w:rsid w:val="003C5C57"/>
    <w:rsid w:val="003C5EC5"/>
    <w:rsid w:val="003C5FCF"/>
    <w:rsid w:val="003C6020"/>
    <w:rsid w:val="003C629D"/>
    <w:rsid w:val="003C6EC1"/>
    <w:rsid w:val="003C7663"/>
    <w:rsid w:val="003C785C"/>
    <w:rsid w:val="003D0609"/>
    <w:rsid w:val="003D066B"/>
    <w:rsid w:val="003D0C43"/>
    <w:rsid w:val="003D1A65"/>
    <w:rsid w:val="003D22BB"/>
    <w:rsid w:val="003D257E"/>
    <w:rsid w:val="003D35DA"/>
    <w:rsid w:val="003D3D18"/>
    <w:rsid w:val="003D4E61"/>
    <w:rsid w:val="003D502A"/>
    <w:rsid w:val="003D5080"/>
    <w:rsid w:val="003D62D5"/>
    <w:rsid w:val="003D641D"/>
    <w:rsid w:val="003D6A39"/>
    <w:rsid w:val="003D6DEC"/>
    <w:rsid w:val="003D6F95"/>
    <w:rsid w:val="003D7099"/>
    <w:rsid w:val="003D7BD1"/>
    <w:rsid w:val="003E0142"/>
    <w:rsid w:val="003E037E"/>
    <w:rsid w:val="003E0426"/>
    <w:rsid w:val="003E0811"/>
    <w:rsid w:val="003E0A29"/>
    <w:rsid w:val="003E11DB"/>
    <w:rsid w:val="003E1457"/>
    <w:rsid w:val="003E19C9"/>
    <w:rsid w:val="003E1F51"/>
    <w:rsid w:val="003E3957"/>
    <w:rsid w:val="003E3EEB"/>
    <w:rsid w:val="003E45B4"/>
    <w:rsid w:val="003E4796"/>
    <w:rsid w:val="003E492A"/>
    <w:rsid w:val="003E4C03"/>
    <w:rsid w:val="003E4DEE"/>
    <w:rsid w:val="003E517B"/>
    <w:rsid w:val="003E58D9"/>
    <w:rsid w:val="003E61BF"/>
    <w:rsid w:val="003E675D"/>
    <w:rsid w:val="003E7460"/>
    <w:rsid w:val="003E7A43"/>
    <w:rsid w:val="003E7B13"/>
    <w:rsid w:val="003F00DF"/>
    <w:rsid w:val="003F069C"/>
    <w:rsid w:val="003F0C6C"/>
    <w:rsid w:val="003F123D"/>
    <w:rsid w:val="003F1B41"/>
    <w:rsid w:val="003F26F6"/>
    <w:rsid w:val="003F3A27"/>
    <w:rsid w:val="003F3E8B"/>
    <w:rsid w:val="003F4255"/>
    <w:rsid w:val="003F4B28"/>
    <w:rsid w:val="003F5918"/>
    <w:rsid w:val="003F5E2E"/>
    <w:rsid w:val="003F6579"/>
    <w:rsid w:val="003F6605"/>
    <w:rsid w:val="003F6688"/>
    <w:rsid w:val="003F77D1"/>
    <w:rsid w:val="003F7DAF"/>
    <w:rsid w:val="004005B6"/>
    <w:rsid w:val="00400ED8"/>
    <w:rsid w:val="00400FA2"/>
    <w:rsid w:val="004021FF"/>
    <w:rsid w:val="0040277F"/>
    <w:rsid w:val="00402FB8"/>
    <w:rsid w:val="0040305F"/>
    <w:rsid w:val="00403B50"/>
    <w:rsid w:val="00403DD7"/>
    <w:rsid w:val="004041A0"/>
    <w:rsid w:val="004042F9"/>
    <w:rsid w:val="00405742"/>
    <w:rsid w:val="00405C15"/>
    <w:rsid w:val="00406388"/>
    <w:rsid w:val="004064AC"/>
    <w:rsid w:val="00406689"/>
    <w:rsid w:val="00407226"/>
    <w:rsid w:val="004074BE"/>
    <w:rsid w:val="004074FB"/>
    <w:rsid w:val="00407536"/>
    <w:rsid w:val="0040756C"/>
    <w:rsid w:val="00407856"/>
    <w:rsid w:val="00410434"/>
    <w:rsid w:val="00411D17"/>
    <w:rsid w:val="00412329"/>
    <w:rsid w:val="00412565"/>
    <w:rsid w:val="004133EC"/>
    <w:rsid w:val="00413774"/>
    <w:rsid w:val="00413B97"/>
    <w:rsid w:val="0041430A"/>
    <w:rsid w:val="004147C2"/>
    <w:rsid w:val="004150A8"/>
    <w:rsid w:val="0041519D"/>
    <w:rsid w:val="004152DA"/>
    <w:rsid w:val="004159A8"/>
    <w:rsid w:val="00415EC7"/>
    <w:rsid w:val="00416196"/>
    <w:rsid w:val="004161DD"/>
    <w:rsid w:val="00416A4B"/>
    <w:rsid w:val="00416A59"/>
    <w:rsid w:val="00416DB2"/>
    <w:rsid w:val="0041765A"/>
    <w:rsid w:val="004177BF"/>
    <w:rsid w:val="00417888"/>
    <w:rsid w:val="00417BAA"/>
    <w:rsid w:val="00417E98"/>
    <w:rsid w:val="00417FBB"/>
    <w:rsid w:val="004200F6"/>
    <w:rsid w:val="004207AF"/>
    <w:rsid w:val="004208A8"/>
    <w:rsid w:val="00420960"/>
    <w:rsid w:val="00420E4D"/>
    <w:rsid w:val="00421022"/>
    <w:rsid w:val="00421508"/>
    <w:rsid w:val="004219DD"/>
    <w:rsid w:val="004219EC"/>
    <w:rsid w:val="00421A24"/>
    <w:rsid w:val="00421FB9"/>
    <w:rsid w:val="00421FF5"/>
    <w:rsid w:val="0042210A"/>
    <w:rsid w:val="00422906"/>
    <w:rsid w:val="0042311C"/>
    <w:rsid w:val="0042410B"/>
    <w:rsid w:val="00424476"/>
    <w:rsid w:val="004257C7"/>
    <w:rsid w:val="00425948"/>
    <w:rsid w:val="0042609E"/>
    <w:rsid w:val="004262ED"/>
    <w:rsid w:val="00426D42"/>
    <w:rsid w:val="00427000"/>
    <w:rsid w:val="00427336"/>
    <w:rsid w:val="0042757F"/>
    <w:rsid w:val="00427CAE"/>
    <w:rsid w:val="0043112F"/>
    <w:rsid w:val="00431812"/>
    <w:rsid w:val="00431AF9"/>
    <w:rsid w:val="00432086"/>
    <w:rsid w:val="0043250B"/>
    <w:rsid w:val="00432A5C"/>
    <w:rsid w:val="004331A2"/>
    <w:rsid w:val="00433E28"/>
    <w:rsid w:val="004351E3"/>
    <w:rsid w:val="00435FCB"/>
    <w:rsid w:val="0043629E"/>
    <w:rsid w:val="004364B6"/>
    <w:rsid w:val="004366A7"/>
    <w:rsid w:val="00436FF7"/>
    <w:rsid w:val="004374E8"/>
    <w:rsid w:val="00437E9C"/>
    <w:rsid w:val="004403B9"/>
    <w:rsid w:val="004403D1"/>
    <w:rsid w:val="004407F0"/>
    <w:rsid w:val="00441247"/>
    <w:rsid w:val="004416E9"/>
    <w:rsid w:val="00441BB6"/>
    <w:rsid w:val="00441CE7"/>
    <w:rsid w:val="00441DE5"/>
    <w:rsid w:val="00443026"/>
    <w:rsid w:val="00443561"/>
    <w:rsid w:val="0044443C"/>
    <w:rsid w:val="00444FE6"/>
    <w:rsid w:val="00445225"/>
    <w:rsid w:val="00445588"/>
    <w:rsid w:val="004470A9"/>
    <w:rsid w:val="004471FC"/>
    <w:rsid w:val="00447E65"/>
    <w:rsid w:val="00447F28"/>
    <w:rsid w:val="00450755"/>
    <w:rsid w:val="004507EF"/>
    <w:rsid w:val="00450A58"/>
    <w:rsid w:val="00450B89"/>
    <w:rsid w:val="00450C68"/>
    <w:rsid w:val="004510FE"/>
    <w:rsid w:val="004511DA"/>
    <w:rsid w:val="004519E3"/>
    <w:rsid w:val="00453511"/>
    <w:rsid w:val="0045356B"/>
    <w:rsid w:val="00453854"/>
    <w:rsid w:val="00453BCC"/>
    <w:rsid w:val="00453E0D"/>
    <w:rsid w:val="004540E8"/>
    <w:rsid w:val="00454317"/>
    <w:rsid w:val="004560A7"/>
    <w:rsid w:val="0045639F"/>
    <w:rsid w:val="00456638"/>
    <w:rsid w:val="00456A72"/>
    <w:rsid w:val="00456AF2"/>
    <w:rsid w:val="004578EB"/>
    <w:rsid w:val="00457F4B"/>
    <w:rsid w:val="004600AD"/>
    <w:rsid w:val="00460210"/>
    <w:rsid w:val="004603E1"/>
    <w:rsid w:val="00460452"/>
    <w:rsid w:val="00460F0C"/>
    <w:rsid w:val="004611B3"/>
    <w:rsid w:val="00461714"/>
    <w:rsid w:val="00461DE3"/>
    <w:rsid w:val="00461FFF"/>
    <w:rsid w:val="004621E5"/>
    <w:rsid w:val="00462574"/>
    <w:rsid w:val="004626FB"/>
    <w:rsid w:val="00462931"/>
    <w:rsid w:val="00462958"/>
    <w:rsid w:val="00462F74"/>
    <w:rsid w:val="0046315B"/>
    <w:rsid w:val="00463423"/>
    <w:rsid w:val="004635FE"/>
    <w:rsid w:val="00463712"/>
    <w:rsid w:val="00463A43"/>
    <w:rsid w:val="00463A96"/>
    <w:rsid w:val="0046425E"/>
    <w:rsid w:val="004644BA"/>
    <w:rsid w:val="004644DA"/>
    <w:rsid w:val="004645F5"/>
    <w:rsid w:val="004648F2"/>
    <w:rsid w:val="00464A88"/>
    <w:rsid w:val="00464FB4"/>
    <w:rsid w:val="00465F3F"/>
    <w:rsid w:val="00465FFE"/>
    <w:rsid w:val="00466413"/>
    <w:rsid w:val="00466B41"/>
    <w:rsid w:val="00466F81"/>
    <w:rsid w:val="00467804"/>
    <w:rsid w:val="0047028E"/>
    <w:rsid w:val="0047078E"/>
    <w:rsid w:val="004712B3"/>
    <w:rsid w:val="00471DD6"/>
    <w:rsid w:val="00471F0B"/>
    <w:rsid w:val="004720F1"/>
    <w:rsid w:val="00472172"/>
    <w:rsid w:val="0047397E"/>
    <w:rsid w:val="00474951"/>
    <w:rsid w:val="00475273"/>
    <w:rsid w:val="00475317"/>
    <w:rsid w:val="00475435"/>
    <w:rsid w:val="0047577C"/>
    <w:rsid w:val="0047630B"/>
    <w:rsid w:val="00476AE2"/>
    <w:rsid w:val="00476C0C"/>
    <w:rsid w:val="00476C57"/>
    <w:rsid w:val="0047732E"/>
    <w:rsid w:val="0047795F"/>
    <w:rsid w:val="00480B60"/>
    <w:rsid w:val="00480E6A"/>
    <w:rsid w:val="004818AB"/>
    <w:rsid w:val="004820EB"/>
    <w:rsid w:val="0048347F"/>
    <w:rsid w:val="004838C4"/>
    <w:rsid w:val="00483E8F"/>
    <w:rsid w:val="004841F9"/>
    <w:rsid w:val="00484354"/>
    <w:rsid w:val="0048443F"/>
    <w:rsid w:val="00484882"/>
    <w:rsid w:val="00485867"/>
    <w:rsid w:val="00485B2C"/>
    <w:rsid w:val="00485C67"/>
    <w:rsid w:val="0048625C"/>
    <w:rsid w:val="00486BBB"/>
    <w:rsid w:val="0048735A"/>
    <w:rsid w:val="00487659"/>
    <w:rsid w:val="004879F2"/>
    <w:rsid w:val="00490191"/>
    <w:rsid w:val="004902AE"/>
    <w:rsid w:val="004909B1"/>
    <w:rsid w:val="00491A14"/>
    <w:rsid w:val="00491B1B"/>
    <w:rsid w:val="00492625"/>
    <w:rsid w:val="00492894"/>
    <w:rsid w:val="0049292B"/>
    <w:rsid w:val="00493CAB"/>
    <w:rsid w:val="0049460A"/>
    <w:rsid w:val="00494B4D"/>
    <w:rsid w:val="00495017"/>
    <w:rsid w:val="0049512E"/>
    <w:rsid w:val="0049525B"/>
    <w:rsid w:val="004958EA"/>
    <w:rsid w:val="004958F2"/>
    <w:rsid w:val="00495E69"/>
    <w:rsid w:val="004960A2"/>
    <w:rsid w:val="0049619B"/>
    <w:rsid w:val="0049661B"/>
    <w:rsid w:val="00496698"/>
    <w:rsid w:val="00496865"/>
    <w:rsid w:val="004972BF"/>
    <w:rsid w:val="00497361"/>
    <w:rsid w:val="00497689"/>
    <w:rsid w:val="00497A2E"/>
    <w:rsid w:val="004A0FC6"/>
    <w:rsid w:val="004A1120"/>
    <w:rsid w:val="004A1443"/>
    <w:rsid w:val="004A16A8"/>
    <w:rsid w:val="004A1CB5"/>
    <w:rsid w:val="004A2B1F"/>
    <w:rsid w:val="004A2DCC"/>
    <w:rsid w:val="004A340C"/>
    <w:rsid w:val="004A370A"/>
    <w:rsid w:val="004A3D2C"/>
    <w:rsid w:val="004A48BD"/>
    <w:rsid w:val="004A4AB1"/>
    <w:rsid w:val="004A5169"/>
    <w:rsid w:val="004A5809"/>
    <w:rsid w:val="004A5911"/>
    <w:rsid w:val="004A5B31"/>
    <w:rsid w:val="004A5DB6"/>
    <w:rsid w:val="004A600B"/>
    <w:rsid w:val="004A61B0"/>
    <w:rsid w:val="004A63A1"/>
    <w:rsid w:val="004A65B7"/>
    <w:rsid w:val="004A672A"/>
    <w:rsid w:val="004A6AA2"/>
    <w:rsid w:val="004A6DE4"/>
    <w:rsid w:val="004A706A"/>
    <w:rsid w:val="004A7275"/>
    <w:rsid w:val="004A7291"/>
    <w:rsid w:val="004A74C0"/>
    <w:rsid w:val="004B03EB"/>
    <w:rsid w:val="004B062E"/>
    <w:rsid w:val="004B107D"/>
    <w:rsid w:val="004B15A5"/>
    <w:rsid w:val="004B17C5"/>
    <w:rsid w:val="004B2E07"/>
    <w:rsid w:val="004B329C"/>
    <w:rsid w:val="004B3313"/>
    <w:rsid w:val="004B34C7"/>
    <w:rsid w:val="004B42D3"/>
    <w:rsid w:val="004B454C"/>
    <w:rsid w:val="004B47BB"/>
    <w:rsid w:val="004B4CE5"/>
    <w:rsid w:val="004B4F8F"/>
    <w:rsid w:val="004B5B4E"/>
    <w:rsid w:val="004B6049"/>
    <w:rsid w:val="004B64D5"/>
    <w:rsid w:val="004B6740"/>
    <w:rsid w:val="004B6A99"/>
    <w:rsid w:val="004B6CCF"/>
    <w:rsid w:val="004B7237"/>
    <w:rsid w:val="004B75E7"/>
    <w:rsid w:val="004C04E6"/>
    <w:rsid w:val="004C0770"/>
    <w:rsid w:val="004C0BA1"/>
    <w:rsid w:val="004C1898"/>
    <w:rsid w:val="004C1C50"/>
    <w:rsid w:val="004C2031"/>
    <w:rsid w:val="004C2E64"/>
    <w:rsid w:val="004C313C"/>
    <w:rsid w:val="004C36A7"/>
    <w:rsid w:val="004C3865"/>
    <w:rsid w:val="004C38FE"/>
    <w:rsid w:val="004C5089"/>
    <w:rsid w:val="004C5989"/>
    <w:rsid w:val="004C5A22"/>
    <w:rsid w:val="004C6185"/>
    <w:rsid w:val="004C62FE"/>
    <w:rsid w:val="004C745B"/>
    <w:rsid w:val="004D020A"/>
    <w:rsid w:val="004D0266"/>
    <w:rsid w:val="004D07C4"/>
    <w:rsid w:val="004D0856"/>
    <w:rsid w:val="004D0AC5"/>
    <w:rsid w:val="004D1B1A"/>
    <w:rsid w:val="004D21DF"/>
    <w:rsid w:val="004D250B"/>
    <w:rsid w:val="004D294F"/>
    <w:rsid w:val="004D2B86"/>
    <w:rsid w:val="004D3046"/>
    <w:rsid w:val="004D39C2"/>
    <w:rsid w:val="004D425A"/>
    <w:rsid w:val="004D4450"/>
    <w:rsid w:val="004D51F1"/>
    <w:rsid w:val="004D59F6"/>
    <w:rsid w:val="004D5A9B"/>
    <w:rsid w:val="004D5C9C"/>
    <w:rsid w:val="004D6161"/>
    <w:rsid w:val="004D62A1"/>
    <w:rsid w:val="004D62AB"/>
    <w:rsid w:val="004D6B6D"/>
    <w:rsid w:val="004D6C41"/>
    <w:rsid w:val="004D6E2D"/>
    <w:rsid w:val="004D77E3"/>
    <w:rsid w:val="004D7E98"/>
    <w:rsid w:val="004E000B"/>
    <w:rsid w:val="004E020E"/>
    <w:rsid w:val="004E090B"/>
    <w:rsid w:val="004E0D71"/>
    <w:rsid w:val="004E10D9"/>
    <w:rsid w:val="004E1CE4"/>
    <w:rsid w:val="004E2189"/>
    <w:rsid w:val="004E256B"/>
    <w:rsid w:val="004E28EA"/>
    <w:rsid w:val="004E29E1"/>
    <w:rsid w:val="004E2EE7"/>
    <w:rsid w:val="004E3025"/>
    <w:rsid w:val="004E36B5"/>
    <w:rsid w:val="004E3AA2"/>
    <w:rsid w:val="004E3F2F"/>
    <w:rsid w:val="004E4286"/>
    <w:rsid w:val="004E4981"/>
    <w:rsid w:val="004E4AFD"/>
    <w:rsid w:val="004E5005"/>
    <w:rsid w:val="004E5814"/>
    <w:rsid w:val="004E5EBC"/>
    <w:rsid w:val="004E5F2E"/>
    <w:rsid w:val="004E67A5"/>
    <w:rsid w:val="004E67F9"/>
    <w:rsid w:val="004E6E6D"/>
    <w:rsid w:val="004E728A"/>
    <w:rsid w:val="004E737F"/>
    <w:rsid w:val="004E7655"/>
    <w:rsid w:val="004F0040"/>
    <w:rsid w:val="004F00A3"/>
    <w:rsid w:val="004F0AC5"/>
    <w:rsid w:val="004F0D12"/>
    <w:rsid w:val="004F0F8A"/>
    <w:rsid w:val="004F1A22"/>
    <w:rsid w:val="004F21BE"/>
    <w:rsid w:val="004F29DA"/>
    <w:rsid w:val="004F2AB6"/>
    <w:rsid w:val="004F30EF"/>
    <w:rsid w:val="004F3FE6"/>
    <w:rsid w:val="004F4439"/>
    <w:rsid w:val="004F4AB5"/>
    <w:rsid w:val="004F4B7C"/>
    <w:rsid w:val="004F554B"/>
    <w:rsid w:val="004F6161"/>
    <w:rsid w:val="004F63FB"/>
    <w:rsid w:val="004F6D3D"/>
    <w:rsid w:val="004F72EF"/>
    <w:rsid w:val="004F7FAD"/>
    <w:rsid w:val="00500D9E"/>
    <w:rsid w:val="005011B7"/>
    <w:rsid w:val="005014BC"/>
    <w:rsid w:val="0050186C"/>
    <w:rsid w:val="0050223C"/>
    <w:rsid w:val="00502645"/>
    <w:rsid w:val="00502713"/>
    <w:rsid w:val="00502A40"/>
    <w:rsid w:val="00503268"/>
    <w:rsid w:val="0050329D"/>
    <w:rsid w:val="00503418"/>
    <w:rsid w:val="00503AB3"/>
    <w:rsid w:val="00504F5E"/>
    <w:rsid w:val="005050D8"/>
    <w:rsid w:val="00505F77"/>
    <w:rsid w:val="00505FF6"/>
    <w:rsid w:val="005068FB"/>
    <w:rsid w:val="0050690C"/>
    <w:rsid w:val="0050701B"/>
    <w:rsid w:val="005071E3"/>
    <w:rsid w:val="00507360"/>
    <w:rsid w:val="00507C1E"/>
    <w:rsid w:val="0051034E"/>
    <w:rsid w:val="0051047F"/>
    <w:rsid w:val="00510C00"/>
    <w:rsid w:val="0051113E"/>
    <w:rsid w:val="00511577"/>
    <w:rsid w:val="005119A0"/>
    <w:rsid w:val="00511F13"/>
    <w:rsid w:val="0051201C"/>
    <w:rsid w:val="00512219"/>
    <w:rsid w:val="00512C4E"/>
    <w:rsid w:val="00512E8E"/>
    <w:rsid w:val="00513B86"/>
    <w:rsid w:val="00514071"/>
    <w:rsid w:val="0051417D"/>
    <w:rsid w:val="00514906"/>
    <w:rsid w:val="0051491A"/>
    <w:rsid w:val="00514B29"/>
    <w:rsid w:val="00514E27"/>
    <w:rsid w:val="00514E78"/>
    <w:rsid w:val="00516244"/>
    <w:rsid w:val="005164CB"/>
    <w:rsid w:val="00517CC4"/>
    <w:rsid w:val="00517E6A"/>
    <w:rsid w:val="00520469"/>
    <w:rsid w:val="00520F1B"/>
    <w:rsid w:val="00521403"/>
    <w:rsid w:val="00523500"/>
    <w:rsid w:val="0052469B"/>
    <w:rsid w:val="0052551A"/>
    <w:rsid w:val="005258E1"/>
    <w:rsid w:val="00526646"/>
    <w:rsid w:val="00526801"/>
    <w:rsid w:val="00526E37"/>
    <w:rsid w:val="00527012"/>
    <w:rsid w:val="005271A9"/>
    <w:rsid w:val="00527565"/>
    <w:rsid w:val="00527757"/>
    <w:rsid w:val="00527CDB"/>
    <w:rsid w:val="00530236"/>
    <w:rsid w:val="00530472"/>
    <w:rsid w:val="0053165D"/>
    <w:rsid w:val="00531998"/>
    <w:rsid w:val="00531C30"/>
    <w:rsid w:val="005320BA"/>
    <w:rsid w:val="00532A13"/>
    <w:rsid w:val="00532F90"/>
    <w:rsid w:val="00532FC5"/>
    <w:rsid w:val="005330E8"/>
    <w:rsid w:val="0053322C"/>
    <w:rsid w:val="005334E7"/>
    <w:rsid w:val="00533B3F"/>
    <w:rsid w:val="00533C89"/>
    <w:rsid w:val="00533DF4"/>
    <w:rsid w:val="00533DFE"/>
    <w:rsid w:val="00534C41"/>
    <w:rsid w:val="0053522A"/>
    <w:rsid w:val="005355DD"/>
    <w:rsid w:val="00535668"/>
    <w:rsid w:val="00535CEF"/>
    <w:rsid w:val="005360E8"/>
    <w:rsid w:val="00536E78"/>
    <w:rsid w:val="00536EEB"/>
    <w:rsid w:val="00537125"/>
    <w:rsid w:val="005374CB"/>
    <w:rsid w:val="005377F6"/>
    <w:rsid w:val="00537B36"/>
    <w:rsid w:val="00537C7B"/>
    <w:rsid w:val="00537DB9"/>
    <w:rsid w:val="00540A93"/>
    <w:rsid w:val="00540D8B"/>
    <w:rsid w:val="00541108"/>
    <w:rsid w:val="00541359"/>
    <w:rsid w:val="00541373"/>
    <w:rsid w:val="00541BEF"/>
    <w:rsid w:val="00542E50"/>
    <w:rsid w:val="0054406C"/>
    <w:rsid w:val="00544755"/>
    <w:rsid w:val="00544C11"/>
    <w:rsid w:val="00545196"/>
    <w:rsid w:val="0054573B"/>
    <w:rsid w:val="00545B36"/>
    <w:rsid w:val="00545E5C"/>
    <w:rsid w:val="005461E8"/>
    <w:rsid w:val="00546759"/>
    <w:rsid w:val="00547EE7"/>
    <w:rsid w:val="005503A8"/>
    <w:rsid w:val="00550D11"/>
    <w:rsid w:val="005519DC"/>
    <w:rsid w:val="00551A7C"/>
    <w:rsid w:val="00551B6C"/>
    <w:rsid w:val="0055223F"/>
    <w:rsid w:val="00552789"/>
    <w:rsid w:val="00552A5C"/>
    <w:rsid w:val="00553066"/>
    <w:rsid w:val="005533BC"/>
    <w:rsid w:val="0055375D"/>
    <w:rsid w:val="00553DCC"/>
    <w:rsid w:val="005540A9"/>
    <w:rsid w:val="005548B2"/>
    <w:rsid w:val="00554A42"/>
    <w:rsid w:val="0055601E"/>
    <w:rsid w:val="00556530"/>
    <w:rsid w:val="005565EA"/>
    <w:rsid w:val="00556617"/>
    <w:rsid w:val="00556A8F"/>
    <w:rsid w:val="00557E75"/>
    <w:rsid w:val="00557FF1"/>
    <w:rsid w:val="0056001D"/>
    <w:rsid w:val="00560C46"/>
    <w:rsid w:val="00560E7F"/>
    <w:rsid w:val="00561190"/>
    <w:rsid w:val="0056187C"/>
    <w:rsid w:val="0056234D"/>
    <w:rsid w:val="005624F5"/>
    <w:rsid w:val="00562894"/>
    <w:rsid w:val="00563E5F"/>
    <w:rsid w:val="00564184"/>
    <w:rsid w:val="00564874"/>
    <w:rsid w:val="00564909"/>
    <w:rsid w:val="00564BC3"/>
    <w:rsid w:val="00564DC4"/>
    <w:rsid w:val="00565261"/>
    <w:rsid w:val="005655F6"/>
    <w:rsid w:val="00565F7D"/>
    <w:rsid w:val="0056619F"/>
    <w:rsid w:val="00566B5D"/>
    <w:rsid w:val="00567631"/>
    <w:rsid w:val="00567A67"/>
    <w:rsid w:val="00570618"/>
    <w:rsid w:val="005706F7"/>
    <w:rsid w:val="00570B34"/>
    <w:rsid w:val="00571271"/>
    <w:rsid w:val="00571E2D"/>
    <w:rsid w:val="00572CE1"/>
    <w:rsid w:val="0057398E"/>
    <w:rsid w:val="005739C9"/>
    <w:rsid w:val="00573BE3"/>
    <w:rsid w:val="005760DF"/>
    <w:rsid w:val="00576B27"/>
    <w:rsid w:val="00576B53"/>
    <w:rsid w:val="00576CEC"/>
    <w:rsid w:val="00576DDD"/>
    <w:rsid w:val="005778AB"/>
    <w:rsid w:val="00577DA3"/>
    <w:rsid w:val="00580633"/>
    <w:rsid w:val="005806E0"/>
    <w:rsid w:val="00580A29"/>
    <w:rsid w:val="00580CA2"/>
    <w:rsid w:val="00581705"/>
    <w:rsid w:val="00581A61"/>
    <w:rsid w:val="00581AD4"/>
    <w:rsid w:val="00581CBD"/>
    <w:rsid w:val="0058295B"/>
    <w:rsid w:val="00582A05"/>
    <w:rsid w:val="00582BB4"/>
    <w:rsid w:val="0058300B"/>
    <w:rsid w:val="005841AF"/>
    <w:rsid w:val="00584B2E"/>
    <w:rsid w:val="0058607B"/>
    <w:rsid w:val="005860EC"/>
    <w:rsid w:val="00587640"/>
    <w:rsid w:val="00587DC6"/>
    <w:rsid w:val="00590020"/>
    <w:rsid w:val="005900AA"/>
    <w:rsid w:val="005902FF"/>
    <w:rsid w:val="00590AF7"/>
    <w:rsid w:val="00591251"/>
    <w:rsid w:val="005912F0"/>
    <w:rsid w:val="00591919"/>
    <w:rsid w:val="00591BDD"/>
    <w:rsid w:val="00591F27"/>
    <w:rsid w:val="00593ECF"/>
    <w:rsid w:val="005940B4"/>
    <w:rsid w:val="00595123"/>
    <w:rsid w:val="005965AB"/>
    <w:rsid w:val="005965D9"/>
    <w:rsid w:val="005968F2"/>
    <w:rsid w:val="00596CC6"/>
    <w:rsid w:val="00597109"/>
    <w:rsid w:val="0059758B"/>
    <w:rsid w:val="00597813"/>
    <w:rsid w:val="005978A7"/>
    <w:rsid w:val="00597E39"/>
    <w:rsid w:val="005A079D"/>
    <w:rsid w:val="005A0ED3"/>
    <w:rsid w:val="005A0FF8"/>
    <w:rsid w:val="005A10AB"/>
    <w:rsid w:val="005A10DE"/>
    <w:rsid w:val="005A1242"/>
    <w:rsid w:val="005A12E6"/>
    <w:rsid w:val="005A1468"/>
    <w:rsid w:val="005A2275"/>
    <w:rsid w:val="005A2C21"/>
    <w:rsid w:val="005A2E2E"/>
    <w:rsid w:val="005A303E"/>
    <w:rsid w:val="005A35A4"/>
    <w:rsid w:val="005A3B43"/>
    <w:rsid w:val="005A455C"/>
    <w:rsid w:val="005A45D5"/>
    <w:rsid w:val="005A4B97"/>
    <w:rsid w:val="005A4ECA"/>
    <w:rsid w:val="005A5122"/>
    <w:rsid w:val="005A555A"/>
    <w:rsid w:val="005A5820"/>
    <w:rsid w:val="005A599D"/>
    <w:rsid w:val="005A5DFC"/>
    <w:rsid w:val="005A631C"/>
    <w:rsid w:val="005A651F"/>
    <w:rsid w:val="005A6549"/>
    <w:rsid w:val="005A67E7"/>
    <w:rsid w:val="005A6F70"/>
    <w:rsid w:val="005A71EC"/>
    <w:rsid w:val="005A7B06"/>
    <w:rsid w:val="005B0812"/>
    <w:rsid w:val="005B0DEB"/>
    <w:rsid w:val="005B1203"/>
    <w:rsid w:val="005B28F7"/>
    <w:rsid w:val="005B2AFF"/>
    <w:rsid w:val="005B2DAF"/>
    <w:rsid w:val="005B40A8"/>
    <w:rsid w:val="005B4AEC"/>
    <w:rsid w:val="005B5347"/>
    <w:rsid w:val="005B6045"/>
    <w:rsid w:val="005B6251"/>
    <w:rsid w:val="005B6BEE"/>
    <w:rsid w:val="005B6E74"/>
    <w:rsid w:val="005B6ED1"/>
    <w:rsid w:val="005B717A"/>
    <w:rsid w:val="005B753F"/>
    <w:rsid w:val="005C0F4A"/>
    <w:rsid w:val="005C139D"/>
    <w:rsid w:val="005C18E9"/>
    <w:rsid w:val="005C19C8"/>
    <w:rsid w:val="005C1A1F"/>
    <w:rsid w:val="005C1A42"/>
    <w:rsid w:val="005C1B09"/>
    <w:rsid w:val="005C2030"/>
    <w:rsid w:val="005C23ED"/>
    <w:rsid w:val="005C2D6F"/>
    <w:rsid w:val="005C353B"/>
    <w:rsid w:val="005C43F8"/>
    <w:rsid w:val="005C4500"/>
    <w:rsid w:val="005C524D"/>
    <w:rsid w:val="005C5380"/>
    <w:rsid w:val="005C5898"/>
    <w:rsid w:val="005C5C49"/>
    <w:rsid w:val="005C5FAB"/>
    <w:rsid w:val="005C6918"/>
    <w:rsid w:val="005C69AB"/>
    <w:rsid w:val="005C7432"/>
    <w:rsid w:val="005C7811"/>
    <w:rsid w:val="005C7A29"/>
    <w:rsid w:val="005C7E1D"/>
    <w:rsid w:val="005C7EC7"/>
    <w:rsid w:val="005D05DF"/>
    <w:rsid w:val="005D0E67"/>
    <w:rsid w:val="005D0F44"/>
    <w:rsid w:val="005D0F8F"/>
    <w:rsid w:val="005D1484"/>
    <w:rsid w:val="005D15B0"/>
    <w:rsid w:val="005D165A"/>
    <w:rsid w:val="005D1ADC"/>
    <w:rsid w:val="005D1E36"/>
    <w:rsid w:val="005D2EF8"/>
    <w:rsid w:val="005D339D"/>
    <w:rsid w:val="005D42D6"/>
    <w:rsid w:val="005D5048"/>
    <w:rsid w:val="005D57D2"/>
    <w:rsid w:val="005D62E7"/>
    <w:rsid w:val="005D6417"/>
    <w:rsid w:val="005D73C8"/>
    <w:rsid w:val="005D7729"/>
    <w:rsid w:val="005D790F"/>
    <w:rsid w:val="005E01B7"/>
    <w:rsid w:val="005E026B"/>
    <w:rsid w:val="005E2578"/>
    <w:rsid w:val="005E25C5"/>
    <w:rsid w:val="005E27F9"/>
    <w:rsid w:val="005E2CA4"/>
    <w:rsid w:val="005E329A"/>
    <w:rsid w:val="005E40A6"/>
    <w:rsid w:val="005E45F3"/>
    <w:rsid w:val="005E4DCC"/>
    <w:rsid w:val="005E5239"/>
    <w:rsid w:val="005E54D1"/>
    <w:rsid w:val="005E54D5"/>
    <w:rsid w:val="005E594D"/>
    <w:rsid w:val="005E5DDB"/>
    <w:rsid w:val="005E5F65"/>
    <w:rsid w:val="005E6088"/>
    <w:rsid w:val="005E6803"/>
    <w:rsid w:val="005E7142"/>
    <w:rsid w:val="005E7445"/>
    <w:rsid w:val="005E7747"/>
    <w:rsid w:val="005F04D4"/>
    <w:rsid w:val="005F0DE4"/>
    <w:rsid w:val="005F1765"/>
    <w:rsid w:val="005F1C02"/>
    <w:rsid w:val="005F1E5A"/>
    <w:rsid w:val="005F2477"/>
    <w:rsid w:val="005F47A9"/>
    <w:rsid w:val="005F49BC"/>
    <w:rsid w:val="005F5BBC"/>
    <w:rsid w:val="005F6152"/>
    <w:rsid w:val="005F664C"/>
    <w:rsid w:val="005F6AE0"/>
    <w:rsid w:val="005F78BA"/>
    <w:rsid w:val="005F79A5"/>
    <w:rsid w:val="005F7F02"/>
    <w:rsid w:val="00600274"/>
    <w:rsid w:val="0060027D"/>
    <w:rsid w:val="00600809"/>
    <w:rsid w:val="00600C59"/>
    <w:rsid w:val="00600C5B"/>
    <w:rsid w:val="00600CFC"/>
    <w:rsid w:val="00601C63"/>
    <w:rsid w:val="0060248A"/>
    <w:rsid w:val="0060273B"/>
    <w:rsid w:val="00602A13"/>
    <w:rsid w:val="00603527"/>
    <w:rsid w:val="00603C64"/>
    <w:rsid w:val="00603CC4"/>
    <w:rsid w:val="00603DEB"/>
    <w:rsid w:val="006041BE"/>
    <w:rsid w:val="00604CF4"/>
    <w:rsid w:val="00604E51"/>
    <w:rsid w:val="006050A0"/>
    <w:rsid w:val="006052EE"/>
    <w:rsid w:val="00605B2C"/>
    <w:rsid w:val="0060768C"/>
    <w:rsid w:val="00607787"/>
    <w:rsid w:val="006102C1"/>
    <w:rsid w:val="00610359"/>
    <w:rsid w:val="00611746"/>
    <w:rsid w:val="006124A5"/>
    <w:rsid w:val="006127F5"/>
    <w:rsid w:val="00612897"/>
    <w:rsid w:val="00612DAB"/>
    <w:rsid w:val="00613276"/>
    <w:rsid w:val="006136CA"/>
    <w:rsid w:val="00613BE7"/>
    <w:rsid w:val="00613C3E"/>
    <w:rsid w:val="00614082"/>
    <w:rsid w:val="0061474E"/>
    <w:rsid w:val="00614B52"/>
    <w:rsid w:val="0061545F"/>
    <w:rsid w:val="00615926"/>
    <w:rsid w:val="006159F8"/>
    <w:rsid w:val="00615A27"/>
    <w:rsid w:val="00615AA1"/>
    <w:rsid w:val="00615B7A"/>
    <w:rsid w:val="00615C93"/>
    <w:rsid w:val="0061653F"/>
    <w:rsid w:val="00616554"/>
    <w:rsid w:val="00616EED"/>
    <w:rsid w:val="006170D5"/>
    <w:rsid w:val="00617D7A"/>
    <w:rsid w:val="006203F4"/>
    <w:rsid w:val="006206FA"/>
    <w:rsid w:val="00620809"/>
    <w:rsid w:val="00620B11"/>
    <w:rsid w:val="00620CC5"/>
    <w:rsid w:val="00620E8B"/>
    <w:rsid w:val="00620EE1"/>
    <w:rsid w:val="0062102C"/>
    <w:rsid w:val="0062115C"/>
    <w:rsid w:val="00621281"/>
    <w:rsid w:val="00621D0F"/>
    <w:rsid w:val="006223AE"/>
    <w:rsid w:val="006224FB"/>
    <w:rsid w:val="0062257B"/>
    <w:rsid w:val="00622C0A"/>
    <w:rsid w:val="00622F4A"/>
    <w:rsid w:val="00622FFC"/>
    <w:rsid w:val="0062308E"/>
    <w:rsid w:val="006238DE"/>
    <w:rsid w:val="00623A94"/>
    <w:rsid w:val="00624006"/>
    <w:rsid w:val="006240C1"/>
    <w:rsid w:val="0062420A"/>
    <w:rsid w:val="006246F5"/>
    <w:rsid w:val="006253EC"/>
    <w:rsid w:val="00625CEC"/>
    <w:rsid w:val="006263DC"/>
    <w:rsid w:val="00627101"/>
    <w:rsid w:val="006277F2"/>
    <w:rsid w:val="0063002F"/>
    <w:rsid w:val="0063060D"/>
    <w:rsid w:val="0063126A"/>
    <w:rsid w:val="006321DF"/>
    <w:rsid w:val="00632BBE"/>
    <w:rsid w:val="0063580D"/>
    <w:rsid w:val="00635BBF"/>
    <w:rsid w:val="00635C72"/>
    <w:rsid w:val="00636354"/>
    <w:rsid w:val="0063656F"/>
    <w:rsid w:val="00636D17"/>
    <w:rsid w:val="00637394"/>
    <w:rsid w:val="00640312"/>
    <w:rsid w:val="00640446"/>
    <w:rsid w:val="00641785"/>
    <w:rsid w:val="00642D2C"/>
    <w:rsid w:val="00642D2E"/>
    <w:rsid w:val="0064332D"/>
    <w:rsid w:val="00643C93"/>
    <w:rsid w:val="00644842"/>
    <w:rsid w:val="00644B3C"/>
    <w:rsid w:val="0064550D"/>
    <w:rsid w:val="006456CE"/>
    <w:rsid w:val="00645CC6"/>
    <w:rsid w:val="00645E5B"/>
    <w:rsid w:val="00645E7C"/>
    <w:rsid w:val="006463DE"/>
    <w:rsid w:val="00646845"/>
    <w:rsid w:val="0064684D"/>
    <w:rsid w:val="006471C2"/>
    <w:rsid w:val="00647279"/>
    <w:rsid w:val="0064728A"/>
    <w:rsid w:val="00647583"/>
    <w:rsid w:val="00647706"/>
    <w:rsid w:val="0064784C"/>
    <w:rsid w:val="00647A88"/>
    <w:rsid w:val="00647D0C"/>
    <w:rsid w:val="00647FEF"/>
    <w:rsid w:val="0065011A"/>
    <w:rsid w:val="00650659"/>
    <w:rsid w:val="0065073E"/>
    <w:rsid w:val="006507A1"/>
    <w:rsid w:val="006524E4"/>
    <w:rsid w:val="00652BAA"/>
    <w:rsid w:val="00652FFF"/>
    <w:rsid w:val="00653483"/>
    <w:rsid w:val="006534E4"/>
    <w:rsid w:val="006535BB"/>
    <w:rsid w:val="00653FDD"/>
    <w:rsid w:val="0065457C"/>
    <w:rsid w:val="00654670"/>
    <w:rsid w:val="006546C4"/>
    <w:rsid w:val="0065477F"/>
    <w:rsid w:val="006554C7"/>
    <w:rsid w:val="006566EA"/>
    <w:rsid w:val="00656AB8"/>
    <w:rsid w:val="00656E5C"/>
    <w:rsid w:val="00657147"/>
    <w:rsid w:val="0065740D"/>
    <w:rsid w:val="00657519"/>
    <w:rsid w:val="00657669"/>
    <w:rsid w:val="00657AE6"/>
    <w:rsid w:val="00657B00"/>
    <w:rsid w:val="00657B66"/>
    <w:rsid w:val="00660025"/>
    <w:rsid w:val="0066021C"/>
    <w:rsid w:val="00660226"/>
    <w:rsid w:val="006606E6"/>
    <w:rsid w:val="00660B19"/>
    <w:rsid w:val="00660B75"/>
    <w:rsid w:val="00660FED"/>
    <w:rsid w:val="006613B9"/>
    <w:rsid w:val="00661AFB"/>
    <w:rsid w:val="0066232A"/>
    <w:rsid w:val="006626EB"/>
    <w:rsid w:val="00662DF2"/>
    <w:rsid w:val="00663223"/>
    <w:rsid w:val="00663D10"/>
    <w:rsid w:val="00663FFA"/>
    <w:rsid w:val="00665AF4"/>
    <w:rsid w:val="00665F35"/>
    <w:rsid w:val="00666193"/>
    <w:rsid w:val="006661FF"/>
    <w:rsid w:val="00666A42"/>
    <w:rsid w:val="00666CB0"/>
    <w:rsid w:val="00666E9C"/>
    <w:rsid w:val="00667409"/>
    <w:rsid w:val="006674B6"/>
    <w:rsid w:val="006677FC"/>
    <w:rsid w:val="0067029D"/>
    <w:rsid w:val="0067075F"/>
    <w:rsid w:val="006712FA"/>
    <w:rsid w:val="0067172E"/>
    <w:rsid w:val="006717C6"/>
    <w:rsid w:val="00671D1B"/>
    <w:rsid w:val="0067227E"/>
    <w:rsid w:val="00672553"/>
    <w:rsid w:val="006729BD"/>
    <w:rsid w:val="00672E16"/>
    <w:rsid w:val="00672EBB"/>
    <w:rsid w:val="006732B5"/>
    <w:rsid w:val="0067370F"/>
    <w:rsid w:val="00673BE8"/>
    <w:rsid w:val="006741C6"/>
    <w:rsid w:val="0067483A"/>
    <w:rsid w:val="00674F7B"/>
    <w:rsid w:val="006769F5"/>
    <w:rsid w:val="00676A15"/>
    <w:rsid w:val="00676B3C"/>
    <w:rsid w:val="00676FF2"/>
    <w:rsid w:val="006774BE"/>
    <w:rsid w:val="006778F4"/>
    <w:rsid w:val="00677AE5"/>
    <w:rsid w:val="00680163"/>
    <w:rsid w:val="00680C34"/>
    <w:rsid w:val="00680E5D"/>
    <w:rsid w:val="00681517"/>
    <w:rsid w:val="006817E3"/>
    <w:rsid w:val="00681BC2"/>
    <w:rsid w:val="0068234A"/>
    <w:rsid w:val="00682D2A"/>
    <w:rsid w:val="00682E3B"/>
    <w:rsid w:val="00683193"/>
    <w:rsid w:val="0068407F"/>
    <w:rsid w:val="006850B5"/>
    <w:rsid w:val="006855D6"/>
    <w:rsid w:val="00685C0C"/>
    <w:rsid w:val="00685C8B"/>
    <w:rsid w:val="00686317"/>
    <w:rsid w:val="0068644C"/>
    <w:rsid w:val="00686A0F"/>
    <w:rsid w:val="0068703C"/>
    <w:rsid w:val="0068705E"/>
    <w:rsid w:val="006874AE"/>
    <w:rsid w:val="00687CFC"/>
    <w:rsid w:val="00687E41"/>
    <w:rsid w:val="006906F3"/>
    <w:rsid w:val="00690C16"/>
    <w:rsid w:val="00690EE0"/>
    <w:rsid w:val="00691A08"/>
    <w:rsid w:val="00692175"/>
    <w:rsid w:val="00692190"/>
    <w:rsid w:val="00692B74"/>
    <w:rsid w:val="0069351E"/>
    <w:rsid w:val="00693D11"/>
    <w:rsid w:val="006942C8"/>
    <w:rsid w:val="006946D2"/>
    <w:rsid w:val="0069523A"/>
    <w:rsid w:val="00695587"/>
    <w:rsid w:val="00695AEF"/>
    <w:rsid w:val="00696042"/>
    <w:rsid w:val="0069605B"/>
    <w:rsid w:val="00696293"/>
    <w:rsid w:val="00696528"/>
    <w:rsid w:val="00696C26"/>
    <w:rsid w:val="00696DFE"/>
    <w:rsid w:val="00696E29"/>
    <w:rsid w:val="006970E8"/>
    <w:rsid w:val="006975A1"/>
    <w:rsid w:val="006A0C40"/>
    <w:rsid w:val="006A0ED4"/>
    <w:rsid w:val="006A1065"/>
    <w:rsid w:val="006A1C1A"/>
    <w:rsid w:val="006A1C5F"/>
    <w:rsid w:val="006A1DFA"/>
    <w:rsid w:val="006A21AB"/>
    <w:rsid w:val="006A2365"/>
    <w:rsid w:val="006A26F9"/>
    <w:rsid w:val="006A2FE1"/>
    <w:rsid w:val="006A3225"/>
    <w:rsid w:val="006A34C0"/>
    <w:rsid w:val="006A379F"/>
    <w:rsid w:val="006A3924"/>
    <w:rsid w:val="006A3C3F"/>
    <w:rsid w:val="006A3CF4"/>
    <w:rsid w:val="006A42D0"/>
    <w:rsid w:val="006A47A3"/>
    <w:rsid w:val="006A514C"/>
    <w:rsid w:val="006A534B"/>
    <w:rsid w:val="006A5497"/>
    <w:rsid w:val="006A5AE9"/>
    <w:rsid w:val="006A61B4"/>
    <w:rsid w:val="006A6317"/>
    <w:rsid w:val="006A638B"/>
    <w:rsid w:val="006A65CF"/>
    <w:rsid w:val="006A6A03"/>
    <w:rsid w:val="006A6C19"/>
    <w:rsid w:val="006A6D87"/>
    <w:rsid w:val="006A709A"/>
    <w:rsid w:val="006A746C"/>
    <w:rsid w:val="006A7472"/>
    <w:rsid w:val="006A7F35"/>
    <w:rsid w:val="006B00EA"/>
    <w:rsid w:val="006B023C"/>
    <w:rsid w:val="006B04C0"/>
    <w:rsid w:val="006B10B5"/>
    <w:rsid w:val="006B2872"/>
    <w:rsid w:val="006B2AA5"/>
    <w:rsid w:val="006B36B1"/>
    <w:rsid w:val="006B39A6"/>
    <w:rsid w:val="006B3CAE"/>
    <w:rsid w:val="006B45C6"/>
    <w:rsid w:val="006B470F"/>
    <w:rsid w:val="006B4896"/>
    <w:rsid w:val="006B4D36"/>
    <w:rsid w:val="006B5355"/>
    <w:rsid w:val="006B5518"/>
    <w:rsid w:val="006B5809"/>
    <w:rsid w:val="006B7582"/>
    <w:rsid w:val="006B7831"/>
    <w:rsid w:val="006C0B5F"/>
    <w:rsid w:val="006C0F02"/>
    <w:rsid w:val="006C11FC"/>
    <w:rsid w:val="006C123D"/>
    <w:rsid w:val="006C133A"/>
    <w:rsid w:val="006C1635"/>
    <w:rsid w:val="006C364E"/>
    <w:rsid w:val="006C3F84"/>
    <w:rsid w:val="006C451A"/>
    <w:rsid w:val="006C48C6"/>
    <w:rsid w:val="006C49E1"/>
    <w:rsid w:val="006C4F2D"/>
    <w:rsid w:val="006C57E5"/>
    <w:rsid w:val="006C57F1"/>
    <w:rsid w:val="006C5AC9"/>
    <w:rsid w:val="006C679C"/>
    <w:rsid w:val="006C6BE4"/>
    <w:rsid w:val="006D0888"/>
    <w:rsid w:val="006D100C"/>
    <w:rsid w:val="006D1486"/>
    <w:rsid w:val="006D1994"/>
    <w:rsid w:val="006D19D1"/>
    <w:rsid w:val="006D1C8A"/>
    <w:rsid w:val="006D1FF2"/>
    <w:rsid w:val="006D294F"/>
    <w:rsid w:val="006D33EA"/>
    <w:rsid w:val="006D3CC5"/>
    <w:rsid w:val="006D406F"/>
    <w:rsid w:val="006D49A5"/>
    <w:rsid w:val="006D4B3B"/>
    <w:rsid w:val="006D4FCC"/>
    <w:rsid w:val="006D5729"/>
    <w:rsid w:val="006D5B46"/>
    <w:rsid w:val="006D63DA"/>
    <w:rsid w:val="006D66F4"/>
    <w:rsid w:val="006D745E"/>
    <w:rsid w:val="006D7781"/>
    <w:rsid w:val="006D79AF"/>
    <w:rsid w:val="006D7A24"/>
    <w:rsid w:val="006D7DE9"/>
    <w:rsid w:val="006E08F4"/>
    <w:rsid w:val="006E0D29"/>
    <w:rsid w:val="006E1324"/>
    <w:rsid w:val="006E1917"/>
    <w:rsid w:val="006E1B0E"/>
    <w:rsid w:val="006E1CF9"/>
    <w:rsid w:val="006E1EDD"/>
    <w:rsid w:val="006E2AF3"/>
    <w:rsid w:val="006E4660"/>
    <w:rsid w:val="006E4791"/>
    <w:rsid w:val="006E51F2"/>
    <w:rsid w:val="006E56AF"/>
    <w:rsid w:val="006E577A"/>
    <w:rsid w:val="006E5D50"/>
    <w:rsid w:val="006E6897"/>
    <w:rsid w:val="006E722E"/>
    <w:rsid w:val="006E79EE"/>
    <w:rsid w:val="006E79FF"/>
    <w:rsid w:val="006E7FB2"/>
    <w:rsid w:val="006F0C32"/>
    <w:rsid w:val="006F1251"/>
    <w:rsid w:val="006F2932"/>
    <w:rsid w:val="006F29A4"/>
    <w:rsid w:val="006F2CBD"/>
    <w:rsid w:val="006F2F7B"/>
    <w:rsid w:val="006F3242"/>
    <w:rsid w:val="006F4299"/>
    <w:rsid w:val="006F438E"/>
    <w:rsid w:val="006F44C6"/>
    <w:rsid w:val="006F5573"/>
    <w:rsid w:val="006F577E"/>
    <w:rsid w:val="006F645E"/>
    <w:rsid w:val="006F68F1"/>
    <w:rsid w:val="006F696A"/>
    <w:rsid w:val="006F6C91"/>
    <w:rsid w:val="006F6E6F"/>
    <w:rsid w:val="006F7CFE"/>
    <w:rsid w:val="006F7F9B"/>
    <w:rsid w:val="007001C0"/>
    <w:rsid w:val="00700772"/>
    <w:rsid w:val="00700943"/>
    <w:rsid w:val="00701931"/>
    <w:rsid w:val="00701A6D"/>
    <w:rsid w:val="00702962"/>
    <w:rsid w:val="007030C2"/>
    <w:rsid w:val="0070366E"/>
    <w:rsid w:val="0070376D"/>
    <w:rsid w:val="0070389C"/>
    <w:rsid w:val="00703ECC"/>
    <w:rsid w:val="00704023"/>
    <w:rsid w:val="00704E9F"/>
    <w:rsid w:val="007057EF"/>
    <w:rsid w:val="00705CBF"/>
    <w:rsid w:val="00705E83"/>
    <w:rsid w:val="00705EEC"/>
    <w:rsid w:val="00706659"/>
    <w:rsid w:val="00706874"/>
    <w:rsid w:val="0070690B"/>
    <w:rsid w:val="00706D71"/>
    <w:rsid w:val="00707487"/>
    <w:rsid w:val="00710064"/>
    <w:rsid w:val="007106FA"/>
    <w:rsid w:val="0071084D"/>
    <w:rsid w:val="00710E57"/>
    <w:rsid w:val="007111A4"/>
    <w:rsid w:val="00711518"/>
    <w:rsid w:val="00712486"/>
    <w:rsid w:val="00712A45"/>
    <w:rsid w:val="00712BC8"/>
    <w:rsid w:val="00712DBF"/>
    <w:rsid w:val="00712F17"/>
    <w:rsid w:val="00713403"/>
    <w:rsid w:val="007134E5"/>
    <w:rsid w:val="00713683"/>
    <w:rsid w:val="007138EB"/>
    <w:rsid w:val="00713CF0"/>
    <w:rsid w:val="00714546"/>
    <w:rsid w:val="007152FD"/>
    <w:rsid w:val="00715B5B"/>
    <w:rsid w:val="007162F8"/>
    <w:rsid w:val="00716535"/>
    <w:rsid w:val="00716849"/>
    <w:rsid w:val="00716B07"/>
    <w:rsid w:val="00717683"/>
    <w:rsid w:val="00717A11"/>
    <w:rsid w:val="00717E12"/>
    <w:rsid w:val="00720110"/>
    <w:rsid w:val="007215D1"/>
    <w:rsid w:val="0072173D"/>
    <w:rsid w:val="00722AA0"/>
    <w:rsid w:val="00722F5A"/>
    <w:rsid w:val="00723387"/>
    <w:rsid w:val="00724285"/>
    <w:rsid w:val="00724856"/>
    <w:rsid w:val="00724A5A"/>
    <w:rsid w:val="00724A69"/>
    <w:rsid w:val="00724BBD"/>
    <w:rsid w:val="00724D1B"/>
    <w:rsid w:val="00725072"/>
    <w:rsid w:val="0072796C"/>
    <w:rsid w:val="00727A73"/>
    <w:rsid w:val="00727D21"/>
    <w:rsid w:val="00727D70"/>
    <w:rsid w:val="00727F55"/>
    <w:rsid w:val="00730638"/>
    <w:rsid w:val="00730AD6"/>
    <w:rsid w:val="007318BA"/>
    <w:rsid w:val="007323ED"/>
    <w:rsid w:val="0073278B"/>
    <w:rsid w:val="00733132"/>
    <w:rsid w:val="00733601"/>
    <w:rsid w:val="00733ADC"/>
    <w:rsid w:val="007340C4"/>
    <w:rsid w:val="007340FA"/>
    <w:rsid w:val="0073427C"/>
    <w:rsid w:val="007342A2"/>
    <w:rsid w:val="007351A2"/>
    <w:rsid w:val="007353CA"/>
    <w:rsid w:val="007359D1"/>
    <w:rsid w:val="00735D1C"/>
    <w:rsid w:val="00736638"/>
    <w:rsid w:val="00737390"/>
    <w:rsid w:val="00737DDD"/>
    <w:rsid w:val="00737F25"/>
    <w:rsid w:val="007400E5"/>
    <w:rsid w:val="007403E1"/>
    <w:rsid w:val="00741007"/>
    <w:rsid w:val="00741058"/>
    <w:rsid w:val="007424F4"/>
    <w:rsid w:val="007425FE"/>
    <w:rsid w:val="00742BF7"/>
    <w:rsid w:val="0074317F"/>
    <w:rsid w:val="0074454C"/>
    <w:rsid w:val="00744C64"/>
    <w:rsid w:val="00744DFC"/>
    <w:rsid w:val="00745283"/>
    <w:rsid w:val="00745370"/>
    <w:rsid w:val="00745932"/>
    <w:rsid w:val="00745A9D"/>
    <w:rsid w:val="00745F66"/>
    <w:rsid w:val="007465F4"/>
    <w:rsid w:val="00746EA1"/>
    <w:rsid w:val="00746F5C"/>
    <w:rsid w:val="00747133"/>
    <w:rsid w:val="00747893"/>
    <w:rsid w:val="007479D9"/>
    <w:rsid w:val="00747AAA"/>
    <w:rsid w:val="00747EA7"/>
    <w:rsid w:val="00750343"/>
    <w:rsid w:val="007506C8"/>
    <w:rsid w:val="007506F9"/>
    <w:rsid w:val="00750F91"/>
    <w:rsid w:val="007523F1"/>
    <w:rsid w:val="0075278A"/>
    <w:rsid w:val="00752D21"/>
    <w:rsid w:val="00753409"/>
    <w:rsid w:val="007538F7"/>
    <w:rsid w:val="00753BFA"/>
    <w:rsid w:val="00753CF4"/>
    <w:rsid w:val="00753E22"/>
    <w:rsid w:val="00754970"/>
    <w:rsid w:val="00754E85"/>
    <w:rsid w:val="00754F13"/>
    <w:rsid w:val="00755093"/>
    <w:rsid w:val="00755285"/>
    <w:rsid w:val="00755C68"/>
    <w:rsid w:val="00755E4C"/>
    <w:rsid w:val="00756FF6"/>
    <w:rsid w:val="00757099"/>
    <w:rsid w:val="0075714C"/>
    <w:rsid w:val="007578E4"/>
    <w:rsid w:val="00757B23"/>
    <w:rsid w:val="00757CBF"/>
    <w:rsid w:val="00760344"/>
    <w:rsid w:val="0076099C"/>
    <w:rsid w:val="007609E2"/>
    <w:rsid w:val="0076164D"/>
    <w:rsid w:val="00761CB9"/>
    <w:rsid w:val="00762233"/>
    <w:rsid w:val="007626F6"/>
    <w:rsid w:val="00762DAD"/>
    <w:rsid w:val="0076380A"/>
    <w:rsid w:val="00764B03"/>
    <w:rsid w:val="00764DF4"/>
    <w:rsid w:val="0076501A"/>
    <w:rsid w:val="007651E3"/>
    <w:rsid w:val="00765688"/>
    <w:rsid w:val="007663D5"/>
    <w:rsid w:val="00766880"/>
    <w:rsid w:val="007669C5"/>
    <w:rsid w:val="00767164"/>
    <w:rsid w:val="00767291"/>
    <w:rsid w:val="00767429"/>
    <w:rsid w:val="00767498"/>
    <w:rsid w:val="00767A59"/>
    <w:rsid w:val="00767B29"/>
    <w:rsid w:val="00770691"/>
    <w:rsid w:val="007708B0"/>
    <w:rsid w:val="0077092C"/>
    <w:rsid w:val="0077125F"/>
    <w:rsid w:val="0077155A"/>
    <w:rsid w:val="007715A9"/>
    <w:rsid w:val="007716F9"/>
    <w:rsid w:val="00771FAD"/>
    <w:rsid w:val="00771FF2"/>
    <w:rsid w:val="00772046"/>
    <w:rsid w:val="007722F5"/>
    <w:rsid w:val="007726B8"/>
    <w:rsid w:val="00772891"/>
    <w:rsid w:val="00773562"/>
    <w:rsid w:val="00773882"/>
    <w:rsid w:val="007738AD"/>
    <w:rsid w:val="007739FC"/>
    <w:rsid w:val="00774B1F"/>
    <w:rsid w:val="007750AF"/>
    <w:rsid w:val="00775207"/>
    <w:rsid w:val="00775414"/>
    <w:rsid w:val="0077583D"/>
    <w:rsid w:val="00775AA4"/>
    <w:rsid w:val="00776766"/>
    <w:rsid w:val="0077683C"/>
    <w:rsid w:val="00776DB3"/>
    <w:rsid w:val="00777496"/>
    <w:rsid w:val="007774B1"/>
    <w:rsid w:val="007777BD"/>
    <w:rsid w:val="00777EB2"/>
    <w:rsid w:val="007801DB"/>
    <w:rsid w:val="00781166"/>
    <w:rsid w:val="00781705"/>
    <w:rsid w:val="00781803"/>
    <w:rsid w:val="00781C46"/>
    <w:rsid w:val="00781C9B"/>
    <w:rsid w:val="0078213D"/>
    <w:rsid w:val="0078356F"/>
    <w:rsid w:val="00783F26"/>
    <w:rsid w:val="00784123"/>
    <w:rsid w:val="00784FF3"/>
    <w:rsid w:val="0078505B"/>
    <w:rsid w:val="007858B4"/>
    <w:rsid w:val="00785BAD"/>
    <w:rsid w:val="007860AE"/>
    <w:rsid w:val="00786D16"/>
    <w:rsid w:val="00786DFA"/>
    <w:rsid w:val="00786FDB"/>
    <w:rsid w:val="00787071"/>
    <w:rsid w:val="00787498"/>
    <w:rsid w:val="007878AE"/>
    <w:rsid w:val="00790770"/>
    <w:rsid w:val="00790A4E"/>
    <w:rsid w:val="00790B7A"/>
    <w:rsid w:val="00790BE9"/>
    <w:rsid w:val="00791B7B"/>
    <w:rsid w:val="0079200A"/>
    <w:rsid w:val="00792578"/>
    <w:rsid w:val="00792762"/>
    <w:rsid w:val="00792DF4"/>
    <w:rsid w:val="007937A8"/>
    <w:rsid w:val="007943E8"/>
    <w:rsid w:val="0079467C"/>
    <w:rsid w:val="00794B1E"/>
    <w:rsid w:val="00794D46"/>
    <w:rsid w:val="00794E5B"/>
    <w:rsid w:val="00794EFD"/>
    <w:rsid w:val="00795147"/>
    <w:rsid w:val="0079520A"/>
    <w:rsid w:val="00795688"/>
    <w:rsid w:val="00795790"/>
    <w:rsid w:val="00795C39"/>
    <w:rsid w:val="00796A5A"/>
    <w:rsid w:val="00796FA2"/>
    <w:rsid w:val="00797011"/>
    <w:rsid w:val="0079715B"/>
    <w:rsid w:val="0079778A"/>
    <w:rsid w:val="00797D95"/>
    <w:rsid w:val="00797E59"/>
    <w:rsid w:val="007A04E3"/>
    <w:rsid w:val="007A07CB"/>
    <w:rsid w:val="007A0A31"/>
    <w:rsid w:val="007A2738"/>
    <w:rsid w:val="007A2814"/>
    <w:rsid w:val="007A32C9"/>
    <w:rsid w:val="007A34E8"/>
    <w:rsid w:val="007A382D"/>
    <w:rsid w:val="007A398D"/>
    <w:rsid w:val="007A3E87"/>
    <w:rsid w:val="007A3F3E"/>
    <w:rsid w:val="007A4239"/>
    <w:rsid w:val="007A493D"/>
    <w:rsid w:val="007A58D6"/>
    <w:rsid w:val="007A5CEA"/>
    <w:rsid w:val="007A6AC2"/>
    <w:rsid w:val="007A6F37"/>
    <w:rsid w:val="007A7BC5"/>
    <w:rsid w:val="007A7BDF"/>
    <w:rsid w:val="007B060B"/>
    <w:rsid w:val="007B0A30"/>
    <w:rsid w:val="007B1308"/>
    <w:rsid w:val="007B164C"/>
    <w:rsid w:val="007B18BA"/>
    <w:rsid w:val="007B1BF7"/>
    <w:rsid w:val="007B1C04"/>
    <w:rsid w:val="007B2316"/>
    <w:rsid w:val="007B2C59"/>
    <w:rsid w:val="007B2ED6"/>
    <w:rsid w:val="007B315B"/>
    <w:rsid w:val="007B378D"/>
    <w:rsid w:val="007B4189"/>
    <w:rsid w:val="007B4A8F"/>
    <w:rsid w:val="007B5101"/>
    <w:rsid w:val="007B615F"/>
    <w:rsid w:val="007B6185"/>
    <w:rsid w:val="007B6288"/>
    <w:rsid w:val="007B6DDA"/>
    <w:rsid w:val="007B7B06"/>
    <w:rsid w:val="007C02FE"/>
    <w:rsid w:val="007C03EF"/>
    <w:rsid w:val="007C0A4F"/>
    <w:rsid w:val="007C0FB5"/>
    <w:rsid w:val="007C20D3"/>
    <w:rsid w:val="007C25E4"/>
    <w:rsid w:val="007C28B6"/>
    <w:rsid w:val="007C2C66"/>
    <w:rsid w:val="007C2C8C"/>
    <w:rsid w:val="007C2CC7"/>
    <w:rsid w:val="007C2F46"/>
    <w:rsid w:val="007C3000"/>
    <w:rsid w:val="007C3105"/>
    <w:rsid w:val="007C3123"/>
    <w:rsid w:val="007C31C9"/>
    <w:rsid w:val="007C3481"/>
    <w:rsid w:val="007C3FCC"/>
    <w:rsid w:val="007C40C8"/>
    <w:rsid w:val="007C50F0"/>
    <w:rsid w:val="007C58A2"/>
    <w:rsid w:val="007C5B7D"/>
    <w:rsid w:val="007C6D11"/>
    <w:rsid w:val="007C72CF"/>
    <w:rsid w:val="007C73B3"/>
    <w:rsid w:val="007C79F5"/>
    <w:rsid w:val="007D06F9"/>
    <w:rsid w:val="007D0F8C"/>
    <w:rsid w:val="007D121B"/>
    <w:rsid w:val="007D18C6"/>
    <w:rsid w:val="007D2EB1"/>
    <w:rsid w:val="007D3105"/>
    <w:rsid w:val="007D3250"/>
    <w:rsid w:val="007D3AFC"/>
    <w:rsid w:val="007D3CD4"/>
    <w:rsid w:val="007D46D0"/>
    <w:rsid w:val="007D5EBC"/>
    <w:rsid w:val="007D5FFB"/>
    <w:rsid w:val="007D64D7"/>
    <w:rsid w:val="007D65F7"/>
    <w:rsid w:val="007D6929"/>
    <w:rsid w:val="007D73C6"/>
    <w:rsid w:val="007D761E"/>
    <w:rsid w:val="007D7C60"/>
    <w:rsid w:val="007E064A"/>
    <w:rsid w:val="007E0B46"/>
    <w:rsid w:val="007E0D35"/>
    <w:rsid w:val="007E10EC"/>
    <w:rsid w:val="007E27CE"/>
    <w:rsid w:val="007E2819"/>
    <w:rsid w:val="007E286E"/>
    <w:rsid w:val="007E2973"/>
    <w:rsid w:val="007E3153"/>
    <w:rsid w:val="007E32D7"/>
    <w:rsid w:val="007E36C8"/>
    <w:rsid w:val="007E3839"/>
    <w:rsid w:val="007E39A0"/>
    <w:rsid w:val="007E3A60"/>
    <w:rsid w:val="007E3EF0"/>
    <w:rsid w:val="007E565F"/>
    <w:rsid w:val="007E5D2B"/>
    <w:rsid w:val="007E629D"/>
    <w:rsid w:val="007E6322"/>
    <w:rsid w:val="007E6415"/>
    <w:rsid w:val="007E67F7"/>
    <w:rsid w:val="007E68C8"/>
    <w:rsid w:val="007E6A49"/>
    <w:rsid w:val="007E75AF"/>
    <w:rsid w:val="007E7C73"/>
    <w:rsid w:val="007F03AC"/>
    <w:rsid w:val="007F06BF"/>
    <w:rsid w:val="007F08BE"/>
    <w:rsid w:val="007F0904"/>
    <w:rsid w:val="007F0CF6"/>
    <w:rsid w:val="007F18D1"/>
    <w:rsid w:val="007F1993"/>
    <w:rsid w:val="007F2291"/>
    <w:rsid w:val="007F2902"/>
    <w:rsid w:val="007F3877"/>
    <w:rsid w:val="007F3C0F"/>
    <w:rsid w:val="007F3C65"/>
    <w:rsid w:val="007F3EC4"/>
    <w:rsid w:val="007F4333"/>
    <w:rsid w:val="007F48A7"/>
    <w:rsid w:val="007F551B"/>
    <w:rsid w:val="007F5788"/>
    <w:rsid w:val="007F5C69"/>
    <w:rsid w:val="007F5DCB"/>
    <w:rsid w:val="007F60CA"/>
    <w:rsid w:val="007F6F36"/>
    <w:rsid w:val="007F6F7B"/>
    <w:rsid w:val="007F701C"/>
    <w:rsid w:val="007F715B"/>
    <w:rsid w:val="007F75B9"/>
    <w:rsid w:val="007F7704"/>
    <w:rsid w:val="007F7D52"/>
    <w:rsid w:val="007F7E59"/>
    <w:rsid w:val="00800731"/>
    <w:rsid w:val="00800935"/>
    <w:rsid w:val="00801083"/>
    <w:rsid w:val="00801A92"/>
    <w:rsid w:val="0080209F"/>
    <w:rsid w:val="008020C7"/>
    <w:rsid w:val="00802892"/>
    <w:rsid w:val="0080315B"/>
    <w:rsid w:val="00803442"/>
    <w:rsid w:val="0080394D"/>
    <w:rsid w:val="0080395D"/>
    <w:rsid w:val="00803C06"/>
    <w:rsid w:val="00803E60"/>
    <w:rsid w:val="008045F1"/>
    <w:rsid w:val="0080633F"/>
    <w:rsid w:val="0080674E"/>
    <w:rsid w:val="008074C0"/>
    <w:rsid w:val="00807563"/>
    <w:rsid w:val="00807690"/>
    <w:rsid w:val="00807960"/>
    <w:rsid w:val="00807AE8"/>
    <w:rsid w:val="0081004B"/>
    <w:rsid w:val="0081030A"/>
    <w:rsid w:val="0081068C"/>
    <w:rsid w:val="00810754"/>
    <w:rsid w:val="00810930"/>
    <w:rsid w:val="00811208"/>
    <w:rsid w:val="00811401"/>
    <w:rsid w:val="008115A8"/>
    <w:rsid w:val="008125C5"/>
    <w:rsid w:val="00813788"/>
    <w:rsid w:val="00813EA2"/>
    <w:rsid w:val="008141AA"/>
    <w:rsid w:val="00814929"/>
    <w:rsid w:val="00814BEA"/>
    <w:rsid w:val="008155FE"/>
    <w:rsid w:val="00815D92"/>
    <w:rsid w:val="00815E52"/>
    <w:rsid w:val="00816FC1"/>
    <w:rsid w:val="008171C4"/>
    <w:rsid w:val="00817B6D"/>
    <w:rsid w:val="00817F33"/>
    <w:rsid w:val="00820C63"/>
    <w:rsid w:val="00820E67"/>
    <w:rsid w:val="00821040"/>
    <w:rsid w:val="00822393"/>
    <w:rsid w:val="008225FE"/>
    <w:rsid w:val="0082291A"/>
    <w:rsid w:val="00822E7E"/>
    <w:rsid w:val="00822FEF"/>
    <w:rsid w:val="00823640"/>
    <w:rsid w:val="00825023"/>
    <w:rsid w:val="00825565"/>
    <w:rsid w:val="00825840"/>
    <w:rsid w:val="0082700F"/>
    <w:rsid w:val="00827681"/>
    <w:rsid w:val="00827724"/>
    <w:rsid w:val="00827821"/>
    <w:rsid w:val="00830B8F"/>
    <w:rsid w:val="008321D9"/>
    <w:rsid w:val="00832569"/>
    <w:rsid w:val="0083276F"/>
    <w:rsid w:val="00833449"/>
    <w:rsid w:val="00834328"/>
    <w:rsid w:val="00834788"/>
    <w:rsid w:val="00834BBE"/>
    <w:rsid w:val="00834FD0"/>
    <w:rsid w:val="0083525A"/>
    <w:rsid w:val="0083531A"/>
    <w:rsid w:val="00835CDD"/>
    <w:rsid w:val="00835FB7"/>
    <w:rsid w:val="00836396"/>
    <w:rsid w:val="00836DE0"/>
    <w:rsid w:val="008370F0"/>
    <w:rsid w:val="008372B9"/>
    <w:rsid w:val="008377CD"/>
    <w:rsid w:val="008400E8"/>
    <w:rsid w:val="0084069B"/>
    <w:rsid w:val="00840943"/>
    <w:rsid w:val="00840A8A"/>
    <w:rsid w:val="00841406"/>
    <w:rsid w:val="00841C41"/>
    <w:rsid w:val="00841E91"/>
    <w:rsid w:val="008422DA"/>
    <w:rsid w:val="0084281C"/>
    <w:rsid w:val="008428CD"/>
    <w:rsid w:val="0084354E"/>
    <w:rsid w:val="008436E6"/>
    <w:rsid w:val="008438F5"/>
    <w:rsid w:val="00843FB1"/>
    <w:rsid w:val="008445A5"/>
    <w:rsid w:val="008449DC"/>
    <w:rsid w:val="008452CE"/>
    <w:rsid w:val="0084600F"/>
    <w:rsid w:val="008460EE"/>
    <w:rsid w:val="00846266"/>
    <w:rsid w:val="00846488"/>
    <w:rsid w:val="008471BE"/>
    <w:rsid w:val="008476DE"/>
    <w:rsid w:val="008503F8"/>
    <w:rsid w:val="008507BE"/>
    <w:rsid w:val="0085161C"/>
    <w:rsid w:val="00851E55"/>
    <w:rsid w:val="008522B3"/>
    <w:rsid w:val="0085276A"/>
    <w:rsid w:val="008529EE"/>
    <w:rsid w:val="0085316F"/>
    <w:rsid w:val="00853697"/>
    <w:rsid w:val="00853EBE"/>
    <w:rsid w:val="00854655"/>
    <w:rsid w:val="0085485B"/>
    <w:rsid w:val="00854B8A"/>
    <w:rsid w:val="00855666"/>
    <w:rsid w:val="00855E15"/>
    <w:rsid w:val="00855EC6"/>
    <w:rsid w:val="00856AA3"/>
    <w:rsid w:val="0085762D"/>
    <w:rsid w:val="00857928"/>
    <w:rsid w:val="00857B77"/>
    <w:rsid w:val="008601E5"/>
    <w:rsid w:val="00860266"/>
    <w:rsid w:val="00860498"/>
    <w:rsid w:val="008605F3"/>
    <w:rsid w:val="00860B6A"/>
    <w:rsid w:val="00860EEF"/>
    <w:rsid w:val="0086114D"/>
    <w:rsid w:val="008620CA"/>
    <w:rsid w:val="0086274A"/>
    <w:rsid w:val="008629A8"/>
    <w:rsid w:val="00862B5E"/>
    <w:rsid w:val="00863582"/>
    <w:rsid w:val="00863880"/>
    <w:rsid w:val="00863BE5"/>
    <w:rsid w:val="008642D9"/>
    <w:rsid w:val="00864396"/>
    <w:rsid w:val="008646D0"/>
    <w:rsid w:val="0086475F"/>
    <w:rsid w:val="008649B3"/>
    <w:rsid w:val="00864E63"/>
    <w:rsid w:val="00865BF3"/>
    <w:rsid w:val="00865F63"/>
    <w:rsid w:val="0086645A"/>
    <w:rsid w:val="00866924"/>
    <w:rsid w:val="00866B21"/>
    <w:rsid w:val="00866CC5"/>
    <w:rsid w:val="008677E6"/>
    <w:rsid w:val="00867D31"/>
    <w:rsid w:val="008701BF"/>
    <w:rsid w:val="00870768"/>
    <w:rsid w:val="00870854"/>
    <w:rsid w:val="00870A31"/>
    <w:rsid w:val="00870B69"/>
    <w:rsid w:val="0087104B"/>
    <w:rsid w:val="008711F6"/>
    <w:rsid w:val="0087143F"/>
    <w:rsid w:val="008719C4"/>
    <w:rsid w:val="008719DA"/>
    <w:rsid w:val="00872B38"/>
    <w:rsid w:val="00872E00"/>
    <w:rsid w:val="0087344B"/>
    <w:rsid w:val="0087386E"/>
    <w:rsid w:val="00873EBD"/>
    <w:rsid w:val="00873FDE"/>
    <w:rsid w:val="00874867"/>
    <w:rsid w:val="008751B5"/>
    <w:rsid w:val="0087570F"/>
    <w:rsid w:val="00875951"/>
    <w:rsid w:val="008759A7"/>
    <w:rsid w:val="00875D33"/>
    <w:rsid w:val="00876C8F"/>
    <w:rsid w:val="008777B4"/>
    <w:rsid w:val="00877918"/>
    <w:rsid w:val="00877945"/>
    <w:rsid w:val="00877B7F"/>
    <w:rsid w:val="008804D7"/>
    <w:rsid w:val="008815EE"/>
    <w:rsid w:val="008817AA"/>
    <w:rsid w:val="00881DB9"/>
    <w:rsid w:val="0088319E"/>
    <w:rsid w:val="00883F3C"/>
    <w:rsid w:val="008845C6"/>
    <w:rsid w:val="00884DC2"/>
    <w:rsid w:val="00884DFD"/>
    <w:rsid w:val="00886116"/>
    <w:rsid w:val="00886C2F"/>
    <w:rsid w:val="0088741F"/>
    <w:rsid w:val="00887674"/>
    <w:rsid w:val="0088783B"/>
    <w:rsid w:val="00887A5D"/>
    <w:rsid w:val="00891171"/>
    <w:rsid w:val="00891619"/>
    <w:rsid w:val="00891DEA"/>
    <w:rsid w:val="00892DE6"/>
    <w:rsid w:val="00892E5B"/>
    <w:rsid w:val="0089381F"/>
    <w:rsid w:val="008938F0"/>
    <w:rsid w:val="008947AF"/>
    <w:rsid w:val="008947B6"/>
    <w:rsid w:val="00894BE7"/>
    <w:rsid w:val="00895036"/>
    <w:rsid w:val="0089509D"/>
    <w:rsid w:val="00895A2E"/>
    <w:rsid w:val="008964B9"/>
    <w:rsid w:val="0089670F"/>
    <w:rsid w:val="00896B2D"/>
    <w:rsid w:val="00896CEA"/>
    <w:rsid w:val="00897478"/>
    <w:rsid w:val="008975CE"/>
    <w:rsid w:val="008979D5"/>
    <w:rsid w:val="00897C3C"/>
    <w:rsid w:val="00897DAA"/>
    <w:rsid w:val="008A00AE"/>
    <w:rsid w:val="008A049F"/>
    <w:rsid w:val="008A0CB0"/>
    <w:rsid w:val="008A1416"/>
    <w:rsid w:val="008A2333"/>
    <w:rsid w:val="008A27BF"/>
    <w:rsid w:val="008A27FB"/>
    <w:rsid w:val="008A3C74"/>
    <w:rsid w:val="008A46C9"/>
    <w:rsid w:val="008A52B0"/>
    <w:rsid w:val="008A548D"/>
    <w:rsid w:val="008A5642"/>
    <w:rsid w:val="008A662A"/>
    <w:rsid w:val="008A6DD1"/>
    <w:rsid w:val="008A7AF8"/>
    <w:rsid w:val="008A7F2F"/>
    <w:rsid w:val="008B042F"/>
    <w:rsid w:val="008B0FD7"/>
    <w:rsid w:val="008B11DB"/>
    <w:rsid w:val="008B1DF9"/>
    <w:rsid w:val="008B2999"/>
    <w:rsid w:val="008B2C28"/>
    <w:rsid w:val="008B3B46"/>
    <w:rsid w:val="008B3E1A"/>
    <w:rsid w:val="008B3EF1"/>
    <w:rsid w:val="008B3F6C"/>
    <w:rsid w:val="008B4EF2"/>
    <w:rsid w:val="008B5408"/>
    <w:rsid w:val="008B5552"/>
    <w:rsid w:val="008B572F"/>
    <w:rsid w:val="008B5CBC"/>
    <w:rsid w:val="008B6A74"/>
    <w:rsid w:val="008B6BC6"/>
    <w:rsid w:val="008B6FD1"/>
    <w:rsid w:val="008B7284"/>
    <w:rsid w:val="008B78E6"/>
    <w:rsid w:val="008B7F2F"/>
    <w:rsid w:val="008C00C9"/>
    <w:rsid w:val="008C01E4"/>
    <w:rsid w:val="008C0AF4"/>
    <w:rsid w:val="008C0C7A"/>
    <w:rsid w:val="008C1386"/>
    <w:rsid w:val="008C1855"/>
    <w:rsid w:val="008C202F"/>
    <w:rsid w:val="008C248C"/>
    <w:rsid w:val="008C24AF"/>
    <w:rsid w:val="008C2E0C"/>
    <w:rsid w:val="008C3305"/>
    <w:rsid w:val="008C346E"/>
    <w:rsid w:val="008C348B"/>
    <w:rsid w:val="008C36E9"/>
    <w:rsid w:val="008C381C"/>
    <w:rsid w:val="008C3AC0"/>
    <w:rsid w:val="008C3BC5"/>
    <w:rsid w:val="008C3E27"/>
    <w:rsid w:val="008C3EF2"/>
    <w:rsid w:val="008C42AD"/>
    <w:rsid w:val="008C45B0"/>
    <w:rsid w:val="008C4745"/>
    <w:rsid w:val="008C5A6C"/>
    <w:rsid w:val="008C62AA"/>
    <w:rsid w:val="008C62DF"/>
    <w:rsid w:val="008C6C40"/>
    <w:rsid w:val="008C6D30"/>
    <w:rsid w:val="008C6E59"/>
    <w:rsid w:val="008C7218"/>
    <w:rsid w:val="008C7616"/>
    <w:rsid w:val="008C7B1A"/>
    <w:rsid w:val="008D061D"/>
    <w:rsid w:val="008D09AA"/>
    <w:rsid w:val="008D09BB"/>
    <w:rsid w:val="008D1C44"/>
    <w:rsid w:val="008D2234"/>
    <w:rsid w:val="008D39F4"/>
    <w:rsid w:val="008D4766"/>
    <w:rsid w:val="008D480F"/>
    <w:rsid w:val="008D49D1"/>
    <w:rsid w:val="008D5283"/>
    <w:rsid w:val="008D5CAE"/>
    <w:rsid w:val="008D7602"/>
    <w:rsid w:val="008D7A3B"/>
    <w:rsid w:val="008D7CB5"/>
    <w:rsid w:val="008D7CEF"/>
    <w:rsid w:val="008D7EBF"/>
    <w:rsid w:val="008E0133"/>
    <w:rsid w:val="008E043C"/>
    <w:rsid w:val="008E0BF3"/>
    <w:rsid w:val="008E0DA1"/>
    <w:rsid w:val="008E13B2"/>
    <w:rsid w:val="008E18A7"/>
    <w:rsid w:val="008E1A43"/>
    <w:rsid w:val="008E1E23"/>
    <w:rsid w:val="008E2AB2"/>
    <w:rsid w:val="008E3CE0"/>
    <w:rsid w:val="008E4B02"/>
    <w:rsid w:val="008E4EC8"/>
    <w:rsid w:val="008E5848"/>
    <w:rsid w:val="008E5ADE"/>
    <w:rsid w:val="008E62F3"/>
    <w:rsid w:val="008E6454"/>
    <w:rsid w:val="008E65C4"/>
    <w:rsid w:val="008E6897"/>
    <w:rsid w:val="008E7B70"/>
    <w:rsid w:val="008E7C65"/>
    <w:rsid w:val="008F05A8"/>
    <w:rsid w:val="008F0AC8"/>
    <w:rsid w:val="008F0D6F"/>
    <w:rsid w:val="008F0DB5"/>
    <w:rsid w:val="008F1434"/>
    <w:rsid w:val="008F14C8"/>
    <w:rsid w:val="008F2088"/>
    <w:rsid w:val="008F223D"/>
    <w:rsid w:val="008F2553"/>
    <w:rsid w:val="008F2662"/>
    <w:rsid w:val="008F3062"/>
    <w:rsid w:val="008F31A1"/>
    <w:rsid w:val="008F3683"/>
    <w:rsid w:val="008F3C11"/>
    <w:rsid w:val="008F3EE3"/>
    <w:rsid w:val="008F5570"/>
    <w:rsid w:val="008F5E48"/>
    <w:rsid w:val="008F5E55"/>
    <w:rsid w:val="008F63E1"/>
    <w:rsid w:val="008F76F2"/>
    <w:rsid w:val="008F7C3F"/>
    <w:rsid w:val="009003F2"/>
    <w:rsid w:val="00900410"/>
    <w:rsid w:val="0090073D"/>
    <w:rsid w:val="0090098E"/>
    <w:rsid w:val="00900A60"/>
    <w:rsid w:val="00901A39"/>
    <w:rsid w:val="00901E9F"/>
    <w:rsid w:val="00901EC6"/>
    <w:rsid w:val="00902236"/>
    <w:rsid w:val="0090266E"/>
    <w:rsid w:val="00902E68"/>
    <w:rsid w:val="00903500"/>
    <w:rsid w:val="00903662"/>
    <w:rsid w:val="00903827"/>
    <w:rsid w:val="00903F3C"/>
    <w:rsid w:val="00903FFF"/>
    <w:rsid w:val="00904030"/>
    <w:rsid w:val="009040EE"/>
    <w:rsid w:val="009043A2"/>
    <w:rsid w:val="00904C41"/>
    <w:rsid w:val="00905E86"/>
    <w:rsid w:val="00906354"/>
    <w:rsid w:val="009068B1"/>
    <w:rsid w:val="00907293"/>
    <w:rsid w:val="00907320"/>
    <w:rsid w:val="009079F6"/>
    <w:rsid w:val="00907AA9"/>
    <w:rsid w:val="00907B96"/>
    <w:rsid w:val="009100FA"/>
    <w:rsid w:val="00910265"/>
    <w:rsid w:val="00910502"/>
    <w:rsid w:val="009108FB"/>
    <w:rsid w:val="00911C80"/>
    <w:rsid w:val="0091240E"/>
    <w:rsid w:val="0091279B"/>
    <w:rsid w:val="009127D9"/>
    <w:rsid w:val="00912823"/>
    <w:rsid w:val="0091284C"/>
    <w:rsid w:val="00912E11"/>
    <w:rsid w:val="009130D3"/>
    <w:rsid w:val="0091392D"/>
    <w:rsid w:val="00913A1D"/>
    <w:rsid w:val="00914285"/>
    <w:rsid w:val="0091432F"/>
    <w:rsid w:val="00914397"/>
    <w:rsid w:val="0091553B"/>
    <w:rsid w:val="009159A5"/>
    <w:rsid w:val="00916283"/>
    <w:rsid w:val="00916660"/>
    <w:rsid w:val="00916868"/>
    <w:rsid w:val="00917A2C"/>
    <w:rsid w:val="009213C2"/>
    <w:rsid w:val="009219FB"/>
    <w:rsid w:val="00922FDE"/>
    <w:rsid w:val="0092379F"/>
    <w:rsid w:val="0092394F"/>
    <w:rsid w:val="00923C2E"/>
    <w:rsid w:val="00924A21"/>
    <w:rsid w:val="00924D81"/>
    <w:rsid w:val="009254BE"/>
    <w:rsid w:val="009255DF"/>
    <w:rsid w:val="00926187"/>
    <w:rsid w:val="00926395"/>
    <w:rsid w:val="00926413"/>
    <w:rsid w:val="009264AB"/>
    <w:rsid w:val="009264B6"/>
    <w:rsid w:val="00927502"/>
    <w:rsid w:val="009275E9"/>
    <w:rsid w:val="00927ABC"/>
    <w:rsid w:val="00927BEC"/>
    <w:rsid w:val="0093022F"/>
    <w:rsid w:val="0093034F"/>
    <w:rsid w:val="009307AF"/>
    <w:rsid w:val="0093080E"/>
    <w:rsid w:val="009308BD"/>
    <w:rsid w:val="00930AFD"/>
    <w:rsid w:val="00930CE3"/>
    <w:rsid w:val="00930CFE"/>
    <w:rsid w:val="00931209"/>
    <w:rsid w:val="009314EB"/>
    <w:rsid w:val="00931881"/>
    <w:rsid w:val="009319A1"/>
    <w:rsid w:val="00931FCA"/>
    <w:rsid w:val="009320A3"/>
    <w:rsid w:val="00932308"/>
    <w:rsid w:val="009325C4"/>
    <w:rsid w:val="00932B2E"/>
    <w:rsid w:val="009344B1"/>
    <w:rsid w:val="00934AD4"/>
    <w:rsid w:val="009351AE"/>
    <w:rsid w:val="009352F1"/>
    <w:rsid w:val="00935C3E"/>
    <w:rsid w:val="0093645E"/>
    <w:rsid w:val="009368C9"/>
    <w:rsid w:val="00936BA5"/>
    <w:rsid w:val="00936EF4"/>
    <w:rsid w:val="00936F08"/>
    <w:rsid w:val="00937059"/>
    <w:rsid w:val="00937C73"/>
    <w:rsid w:val="00940317"/>
    <w:rsid w:val="0094043C"/>
    <w:rsid w:val="009409A4"/>
    <w:rsid w:val="00940A82"/>
    <w:rsid w:val="00940BE3"/>
    <w:rsid w:val="00940E25"/>
    <w:rsid w:val="00940F3C"/>
    <w:rsid w:val="0094171F"/>
    <w:rsid w:val="00941981"/>
    <w:rsid w:val="00942516"/>
    <w:rsid w:val="00942F4C"/>
    <w:rsid w:val="00943474"/>
    <w:rsid w:val="00943C51"/>
    <w:rsid w:val="0094507A"/>
    <w:rsid w:val="009453A9"/>
    <w:rsid w:val="00945432"/>
    <w:rsid w:val="009454F4"/>
    <w:rsid w:val="00945649"/>
    <w:rsid w:val="00945811"/>
    <w:rsid w:val="00945C48"/>
    <w:rsid w:val="00945E52"/>
    <w:rsid w:val="00946C2C"/>
    <w:rsid w:val="009472B7"/>
    <w:rsid w:val="00947487"/>
    <w:rsid w:val="00947BD9"/>
    <w:rsid w:val="00947E11"/>
    <w:rsid w:val="00950712"/>
    <w:rsid w:val="009507D2"/>
    <w:rsid w:val="009509F3"/>
    <w:rsid w:val="00951055"/>
    <w:rsid w:val="0095111C"/>
    <w:rsid w:val="009511AF"/>
    <w:rsid w:val="009519D6"/>
    <w:rsid w:val="0095201A"/>
    <w:rsid w:val="0095218E"/>
    <w:rsid w:val="00952545"/>
    <w:rsid w:val="0095313F"/>
    <w:rsid w:val="00953A52"/>
    <w:rsid w:val="00953A8E"/>
    <w:rsid w:val="00953C4A"/>
    <w:rsid w:val="00954172"/>
    <w:rsid w:val="009542B8"/>
    <w:rsid w:val="009553CC"/>
    <w:rsid w:val="0095623A"/>
    <w:rsid w:val="009570BD"/>
    <w:rsid w:val="00957855"/>
    <w:rsid w:val="0095789E"/>
    <w:rsid w:val="00957965"/>
    <w:rsid w:val="00960480"/>
    <w:rsid w:val="00960863"/>
    <w:rsid w:val="009608CD"/>
    <w:rsid w:val="00960B78"/>
    <w:rsid w:val="00960D89"/>
    <w:rsid w:val="00962161"/>
    <w:rsid w:val="00962392"/>
    <w:rsid w:val="0096315D"/>
    <w:rsid w:val="00963206"/>
    <w:rsid w:val="009634E4"/>
    <w:rsid w:val="0096368A"/>
    <w:rsid w:val="00963B8F"/>
    <w:rsid w:val="00963E60"/>
    <w:rsid w:val="00963EB9"/>
    <w:rsid w:val="00964077"/>
    <w:rsid w:val="00964270"/>
    <w:rsid w:val="00964CE7"/>
    <w:rsid w:val="00965AB1"/>
    <w:rsid w:val="00965C9E"/>
    <w:rsid w:val="00965FA4"/>
    <w:rsid w:val="0096601E"/>
    <w:rsid w:val="009666FB"/>
    <w:rsid w:val="00967326"/>
    <w:rsid w:val="00967C7F"/>
    <w:rsid w:val="00967F23"/>
    <w:rsid w:val="009703E6"/>
    <w:rsid w:val="00970E03"/>
    <w:rsid w:val="00971E54"/>
    <w:rsid w:val="009723C7"/>
    <w:rsid w:val="0097255C"/>
    <w:rsid w:val="00973006"/>
    <w:rsid w:val="009732C6"/>
    <w:rsid w:val="0097374B"/>
    <w:rsid w:val="00973A04"/>
    <w:rsid w:val="00973AFB"/>
    <w:rsid w:val="00973B14"/>
    <w:rsid w:val="00973BED"/>
    <w:rsid w:val="00973D4A"/>
    <w:rsid w:val="00974693"/>
    <w:rsid w:val="009747C0"/>
    <w:rsid w:val="0097514F"/>
    <w:rsid w:val="00975651"/>
    <w:rsid w:val="009756BE"/>
    <w:rsid w:val="009759C1"/>
    <w:rsid w:val="00975C02"/>
    <w:rsid w:val="00975D73"/>
    <w:rsid w:val="0097620F"/>
    <w:rsid w:val="009762C1"/>
    <w:rsid w:val="00976329"/>
    <w:rsid w:val="00976A5E"/>
    <w:rsid w:val="00976B13"/>
    <w:rsid w:val="00976B70"/>
    <w:rsid w:val="00977823"/>
    <w:rsid w:val="009778DE"/>
    <w:rsid w:val="00980152"/>
    <w:rsid w:val="00980764"/>
    <w:rsid w:val="0098090E"/>
    <w:rsid w:val="0098110E"/>
    <w:rsid w:val="00981A86"/>
    <w:rsid w:val="00981C31"/>
    <w:rsid w:val="00981C84"/>
    <w:rsid w:val="00982782"/>
    <w:rsid w:val="00982E84"/>
    <w:rsid w:val="00982F32"/>
    <w:rsid w:val="00983129"/>
    <w:rsid w:val="0098319C"/>
    <w:rsid w:val="00983BF7"/>
    <w:rsid w:val="009840E7"/>
    <w:rsid w:val="0098415F"/>
    <w:rsid w:val="0098416D"/>
    <w:rsid w:val="00984E63"/>
    <w:rsid w:val="00985318"/>
    <w:rsid w:val="00985C4F"/>
    <w:rsid w:val="00985F43"/>
    <w:rsid w:val="0098600D"/>
    <w:rsid w:val="00986368"/>
    <w:rsid w:val="0098646A"/>
    <w:rsid w:val="00986522"/>
    <w:rsid w:val="0098758A"/>
    <w:rsid w:val="00987F2B"/>
    <w:rsid w:val="009901A2"/>
    <w:rsid w:val="00990C01"/>
    <w:rsid w:val="00990D09"/>
    <w:rsid w:val="00990E4B"/>
    <w:rsid w:val="00991213"/>
    <w:rsid w:val="00991A67"/>
    <w:rsid w:val="00991B6F"/>
    <w:rsid w:val="00992059"/>
    <w:rsid w:val="0099223C"/>
    <w:rsid w:val="009926E3"/>
    <w:rsid w:val="009928E3"/>
    <w:rsid w:val="00993332"/>
    <w:rsid w:val="0099546F"/>
    <w:rsid w:val="00995991"/>
    <w:rsid w:val="00995EDF"/>
    <w:rsid w:val="00996499"/>
    <w:rsid w:val="009967FF"/>
    <w:rsid w:val="00996F03"/>
    <w:rsid w:val="00996F46"/>
    <w:rsid w:val="00997E46"/>
    <w:rsid w:val="009A0B17"/>
    <w:rsid w:val="009A0E6F"/>
    <w:rsid w:val="009A12D1"/>
    <w:rsid w:val="009A1457"/>
    <w:rsid w:val="009A1A49"/>
    <w:rsid w:val="009A1E33"/>
    <w:rsid w:val="009A2258"/>
    <w:rsid w:val="009A2975"/>
    <w:rsid w:val="009A2E3B"/>
    <w:rsid w:val="009A3237"/>
    <w:rsid w:val="009A323D"/>
    <w:rsid w:val="009A399D"/>
    <w:rsid w:val="009A42F8"/>
    <w:rsid w:val="009A4477"/>
    <w:rsid w:val="009A4CEE"/>
    <w:rsid w:val="009A5855"/>
    <w:rsid w:val="009A5EEE"/>
    <w:rsid w:val="009A6C88"/>
    <w:rsid w:val="009A749B"/>
    <w:rsid w:val="009A74F9"/>
    <w:rsid w:val="009A764C"/>
    <w:rsid w:val="009A7C2E"/>
    <w:rsid w:val="009B0666"/>
    <w:rsid w:val="009B0696"/>
    <w:rsid w:val="009B06A6"/>
    <w:rsid w:val="009B07B5"/>
    <w:rsid w:val="009B135F"/>
    <w:rsid w:val="009B17E6"/>
    <w:rsid w:val="009B1C17"/>
    <w:rsid w:val="009B239D"/>
    <w:rsid w:val="009B300E"/>
    <w:rsid w:val="009B32E3"/>
    <w:rsid w:val="009B36B8"/>
    <w:rsid w:val="009B36D9"/>
    <w:rsid w:val="009B36EE"/>
    <w:rsid w:val="009B3B89"/>
    <w:rsid w:val="009B3BFE"/>
    <w:rsid w:val="009B430C"/>
    <w:rsid w:val="009B4649"/>
    <w:rsid w:val="009B4CC3"/>
    <w:rsid w:val="009B4E6E"/>
    <w:rsid w:val="009B5B76"/>
    <w:rsid w:val="009B5CB6"/>
    <w:rsid w:val="009B5EFA"/>
    <w:rsid w:val="009B604A"/>
    <w:rsid w:val="009B6B77"/>
    <w:rsid w:val="009B6BDB"/>
    <w:rsid w:val="009B6C03"/>
    <w:rsid w:val="009B755D"/>
    <w:rsid w:val="009B7747"/>
    <w:rsid w:val="009C099B"/>
    <w:rsid w:val="009C130E"/>
    <w:rsid w:val="009C156F"/>
    <w:rsid w:val="009C1E57"/>
    <w:rsid w:val="009C236D"/>
    <w:rsid w:val="009C23D0"/>
    <w:rsid w:val="009C29C9"/>
    <w:rsid w:val="009C356D"/>
    <w:rsid w:val="009C3DDB"/>
    <w:rsid w:val="009C405A"/>
    <w:rsid w:val="009C4A42"/>
    <w:rsid w:val="009C4BAF"/>
    <w:rsid w:val="009C5036"/>
    <w:rsid w:val="009C5484"/>
    <w:rsid w:val="009C5B09"/>
    <w:rsid w:val="009C5BE3"/>
    <w:rsid w:val="009C5DDA"/>
    <w:rsid w:val="009C6846"/>
    <w:rsid w:val="009C7197"/>
    <w:rsid w:val="009C7293"/>
    <w:rsid w:val="009C7650"/>
    <w:rsid w:val="009C77C4"/>
    <w:rsid w:val="009C791D"/>
    <w:rsid w:val="009C7C41"/>
    <w:rsid w:val="009D0A0C"/>
    <w:rsid w:val="009D0BC0"/>
    <w:rsid w:val="009D0D50"/>
    <w:rsid w:val="009D127E"/>
    <w:rsid w:val="009D1482"/>
    <w:rsid w:val="009D14B0"/>
    <w:rsid w:val="009D19D9"/>
    <w:rsid w:val="009D1BF5"/>
    <w:rsid w:val="009D2B23"/>
    <w:rsid w:val="009D2E9F"/>
    <w:rsid w:val="009D3090"/>
    <w:rsid w:val="009D33B2"/>
    <w:rsid w:val="009D427D"/>
    <w:rsid w:val="009D4BBD"/>
    <w:rsid w:val="009D4C78"/>
    <w:rsid w:val="009D4E8D"/>
    <w:rsid w:val="009D50C2"/>
    <w:rsid w:val="009D5503"/>
    <w:rsid w:val="009D5BC7"/>
    <w:rsid w:val="009D6E8B"/>
    <w:rsid w:val="009D7359"/>
    <w:rsid w:val="009D77F0"/>
    <w:rsid w:val="009D7845"/>
    <w:rsid w:val="009D7C6C"/>
    <w:rsid w:val="009E05A5"/>
    <w:rsid w:val="009E0883"/>
    <w:rsid w:val="009E09D5"/>
    <w:rsid w:val="009E0CE7"/>
    <w:rsid w:val="009E13CC"/>
    <w:rsid w:val="009E1DC2"/>
    <w:rsid w:val="009E2712"/>
    <w:rsid w:val="009E2B2D"/>
    <w:rsid w:val="009E2F01"/>
    <w:rsid w:val="009E3065"/>
    <w:rsid w:val="009E30A3"/>
    <w:rsid w:val="009E30F9"/>
    <w:rsid w:val="009E3906"/>
    <w:rsid w:val="009E3959"/>
    <w:rsid w:val="009E508E"/>
    <w:rsid w:val="009E547A"/>
    <w:rsid w:val="009E6C42"/>
    <w:rsid w:val="009E6DE6"/>
    <w:rsid w:val="009E727E"/>
    <w:rsid w:val="009E7460"/>
    <w:rsid w:val="009E7B84"/>
    <w:rsid w:val="009F0353"/>
    <w:rsid w:val="009F0460"/>
    <w:rsid w:val="009F110C"/>
    <w:rsid w:val="009F14EC"/>
    <w:rsid w:val="009F1E51"/>
    <w:rsid w:val="009F1FC5"/>
    <w:rsid w:val="009F2066"/>
    <w:rsid w:val="009F2094"/>
    <w:rsid w:val="009F222E"/>
    <w:rsid w:val="009F2B9A"/>
    <w:rsid w:val="009F34E4"/>
    <w:rsid w:val="009F3A64"/>
    <w:rsid w:val="009F3C80"/>
    <w:rsid w:val="009F3FE5"/>
    <w:rsid w:val="009F4423"/>
    <w:rsid w:val="009F4AA4"/>
    <w:rsid w:val="009F5048"/>
    <w:rsid w:val="009F5B27"/>
    <w:rsid w:val="009F6BB1"/>
    <w:rsid w:val="009F6D66"/>
    <w:rsid w:val="009F6F78"/>
    <w:rsid w:val="009F79AD"/>
    <w:rsid w:val="009F7B61"/>
    <w:rsid w:val="00A01CFC"/>
    <w:rsid w:val="00A01FCC"/>
    <w:rsid w:val="00A022E5"/>
    <w:rsid w:val="00A02699"/>
    <w:rsid w:val="00A027D4"/>
    <w:rsid w:val="00A029DE"/>
    <w:rsid w:val="00A02F54"/>
    <w:rsid w:val="00A030F4"/>
    <w:rsid w:val="00A033E0"/>
    <w:rsid w:val="00A03C2D"/>
    <w:rsid w:val="00A03EB1"/>
    <w:rsid w:val="00A044D3"/>
    <w:rsid w:val="00A04756"/>
    <w:rsid w:val="00A0517F"/>
    <w:rsid w:val="00A052DD"/>
    <w:rsid w:val="00A0678C"/>
    <w:rsid w:val="00A0707E"/>
    <w:rsid w:val="00A0709E"/>
    <w:rsid w:val="00A072BA"/>
    <w:rsid w:val="00A0763B"/>
    <w:rsid w:val="00A07E80"/>
    <w:rsid w:val="00A10236"/>
    <w:rsid w:val="00A10816"/>
    <w:rsid w:val="00A10B46"/>
    <w:rsid w:val="00A1118F"/>
    <w:rsid w:val="00A11436"/>
    <w:rsid w:val="00A12C1C"/>
    <w:rsid w:val="00A12FF2"/>
    <w:rsid w:val="00A1340C"/>
    <w:rsid w:val="00A1385C"/>
    <w:rsid w:val="00A13E28"/>
    <w:rsid w:val="00A14461"/>
    <w:rsid w:val="00A149E2"/>
    <w:rsid w:val="00A14A48"/>
    <w:rsid w:val="00A15EA3"/>
    <w:rsid w:val="00A16B9B"/>
    <w:rsid w:val="00A16E25"/>
    <w:rsid w:val="00A173A6"/>
    <w:rsid w:val="00A177C5"/>
    <w:rsid w:val="00A17894"/>
    <w:rsid w:val="00A17B32"/>
    <w:rsid w:val="00A17D96"/>
    <w:rsid w:val="00A17FDD"/>
    <w:rsid w:val="00A2022C"/>
    <w:rsid w:val="00A20977"/>
    <w:rsid w:val="00A20F2D"/>
    <w:rsid w:val="00A21642"/>
    <w:rsid w:val="00A21EA8"/>
    <w:rsid w:val="00A226EB"/>
    <w:rsid w:val="00A22922"/>
    <w:rsid w:val="00A22BD2"/>
    <w:rsid w:val="00A22E6F"/>
    <w:rsid w:val="00A2306A"/>
    <w:rsid w:val="00A238BE"/>
    <w:rsid w:val="00A23E6F"/>
    <w:rsid w:val="00A24198"/>
    <w:rsid w:val="00A24275"/>
    <w:rsid w:val="00A247B4"/>
    <w:rsid w:val="00A249DB"/>
    <w:rsid w:val="00A24D7D"/>
    <w:rsid w:val="00A251F5"/>
    <w:rsid w:val="00A25315"/>
    <w:rsid w:val="00A25847"/>
    <w:rsid w:val="00A25BD3"/>
    <w:rsid w:val="00A25CAA"/>
    <w:rsid w:val="00A27128"/>
    <w:rsid w:val="00A273F1"/>
    <w:rsid w:val="00A27432"/>
    <w:rsid w:val="00A27614"/>
    <w:rsid w:val="00A27E31"/>
    <w:rsid w:val="00A30A95"/>
    <w:rsid w:val="00A30EE5"/>
    <w:rsid w:val="00A310C1"/>
    <w:rsid w:val="00A31442"/>
    <w:rsid w:val="00A3145A"/>
    <w:rsid w:val="00A31474"/>
    <w:rsid w:val="00A315F5"/>
    <w:rsid w:val="00A3216E"/>
    <w:rsid w:val="00A321BA"/>
    <w:rsid w:val="00A326DB"/>
    <w:rsid w:val="00A32BC7"/>
    <w:rsid w:val="00A33289"/>
    <w:rsid w:val="00A333C6"/>
    <w:rsid w:val="00A33746"/>
    <w:rsid w:val="00A34075"/>
    <w:rsid w:val="00A340E6"/>
    <w:rsid w:val="00A342FA"/>
    <w:rsid w:val="00A34684"/>
    <w:rsid w:val="00A348FD"/>
    <w:rsid w:val="00A34D61"/>
    <w:rsid w:val="00A353D2"/>
    <w:rsid w:val="00A356FF"/>
    <w:rsid w:val="00A35E1F"/>
    <w:rsid w:val="00A36962"/>
    <w:rsid w:val="00A36D67"/>
    <w:rsid w:val="00A37553"/>
    <w:rsid w:val="00A37FF9"/>
    <w:rsid w:val="00A40CF4"/>
    <w:rsid w:val="00A41339"/>
    <w:rsid w:val="00A41680"/>
    <w:rsid w:val="00A419D6"/>
    <w:rsid w:val="00A41B9C"/>
    <w:rsid w:val="00A41F4D"/>
    <w:rsid w:val="00A4213A"/>
    <w:rsid w:val="00A42A36"/>
    <w:rsid w:val="00A42E4E"/>
    <w:rsid w:val="00A43315"/>
    <w:rsid w:val="00A43A53"/>
    <w:rsid w:val="00A43D88"/>
    <w:rsid w:val="00A440B0"/>
    <w:rsid w:val="00A444D5"/>
    <w:rsid w:val="00A452CC"/>
    <w:rsid w:val="00A455A9"/>
    <w:rsid w:val="00A45732"/>
    <w:rsid w:val="00A459F2"/>
    <w:rsid w:val="00A45AF4"/>
    <w:rsid w:val="00A45E6A"/>
    <w:rsid w:val="00A4645D"/>
    <w:rsid w:val="00A46758"/>
    <w:rsid w:val="00A46BC4"/>
    <w:rsid w:val="00A46E75"/>
    <w:rsid w:val="00A46F02"/>
    <w:rsid w:val="00A473A2"/>
    <w:rsid w:val="00A478EA"/>
    <w:rsid w:val="00A47B71"/>
    <w:rsid w:val="00A50416"/>
    <w:rsid w:val="00A50431"/>
    <w:rsid w:val="00A5084A"/>
    <w:rsid w:val="00A509E8"/>
    <w:rsid w:val="00A50C0A"/>
    <w:rsid w:val="00A515E9"/>
    <w:rsid w:val="00A51A41"/>
    <w:rsid w:val="00A51A69"/>
    <w:rsid w:val="00A5269B"/>
    <w:rsid w:val="00A52AA4"/>
    <w:rsid w:val="00A5352C"/>
    <w:rsid w:val="00A53599"/>
    <w:rsid w:val="00A538DC"/>
    <w:rsid w:val="00A53BD1"/>
    <w:rsid w:val="00A53E4F"/>
    <w:rsid w:val="00A53F60"/>
    <w:rsid w:val="00A541E9"/>
    <w:rsid w:val="00A546F7"/>
    <w:rsid w:val="00A54C9A"/>
    <w:rsid w:val="00A550DE"/>
    <w:rsid w:val="00A55978"/>
    <w:rsid w:val="00A55D0B"/>
    <w:rsid w:val="00A55E62"/>
    <w:rsid w:val="00A56E3D"/>
    <w:rsid w:val="00A56F1D"/>
    <w:rsid w:val="00A57894"/>
    <w:rsid w:val="00A57CB5"/>
    <w:rsid w:val="00A60238"/>
    <w:rsid w:val="00A60717"/>
    <w:rsid w:val="00A60B8A"/>
    <w:rsid w:val="00A6171A"/>
    <w:rsid w:val="00A6196F"/>
    <w:rsid w:val="00A61ADA"/>
    <w:rsid w:val="00A61D56"/>
    <w:rsid w:val="00A625E5"/>
    <w:rsid w:val="00A62C96"/>
    <w:rsid w:val="00A63680"/>
    <w:rsid w:val="00A63BEE"/>
    <w:rsid w:val="00A63D05"/>
    <w:rsid w:val="00A63D23"/>
    <w:rsid w:val="00A64031"/>
    <w:rsid w:val="00A662F3"/>
    <w:rsid w:val="00A66A27"/>
    <w:rsid w:val="00A670FB"/>
    <w:rsid w:val="00A6771A"/>
    <w:rsid w:val="00A6798D"/>
    <w:rsid w:val="00A67B08"/>
    <w:rsid w:val="00A70B15"/>
    <w:rsid w:val="00A70CF6"/>
    <w:rsid w:val="00A70EBC"/>
    <w:rsid w:val="00A710A4"/>
    <w:rsid w:val="00A7135B"/>
    <w:rsid w:val="00A71CE3"/>
    <w:rsid w:val="00A71D66"/>
    <w:rsid w:val="00A71EE2"/>
    <w:rsid w:val="00A720BF"/>
    <w:rsid w:val="00A725EF"/>
    <w:rsid w:val="00A72695"/>
    <w:rsid w:val="00A73270"/>
    <w:rsid w:val="00A732AB"/>
    <w:rsid w:val="00A733FC"/>
    <w:rsid w:val="00A7357D"/>
    <w:rsid w:val="00A73A04"/>
    <w:rsid w:val="00A73CA8"/>
    <w:rsid w:val="00A74351"/>
    <w:rsid w:val="00A74B2B"/>
    <w:rsid w:val="00A74F09"/>
    <w:rsid w:val="00A7515C"/>
    <w:rsid w:val="00A7573E"/>
    <w:rsid w:val="00A75F71"/>
    <w:rsid w:val="00A765BF"/>
    <w:rsid w:val="00A769E4"/>
    <w:rsid w:val="00A77CA5"/>
    <w:rsid w:val="00A800F0"/>
    <w:rsid w:val="00A81165"/>
    <w:rsid w:val="00A8156A"/>
    <w:rsid w:val="00A81D0B"/>
    <w:rsid w:val="00A82276"/>
    <w:rsid w:val="00A8250E"/>
    <w:rsid w:val="00A83002"/>
    <w:rsid w:val="00A83ADE"/>
    <w:rsid w:val="00A83C04"/>
    <w:rsid w:val="00A84373"/>
    <w:rsid w:val="00A84CC7"/>
    <w:rsid w:val="00A85797"/>
    <w:rsid w:val="00A8669A"/>
    <w:rsid w:val="00A866D9"/>
    <w:rsid w:val="00A8677A"/>
    <w:rsid w:val="00A867F7"/>
    <w:rsid w:val="00A87B68"/>
    <w:rsid w:val="00A87FC0"/>
    <w:rsid w:val="00A901B1"/>
    <w:rsid w:val="00A90DE0"/>
    <w:rsid w:val="00A9101A"/>
    <w:rsid w:val="00A9159F"/>
    <w:rsid w:val="00A9163F"/>
    <w:rsid w:val="00A918BD"/>
    <w:rsid w:val="00A91C51"/>
    <w:rsid w:val="00A91F26"/>
    <w:rsid w:val="00A923B8"/>
    <w:rsid w:val="00A9290F"/>
    <w:rsid w:val="00A93A4B"/>
    <w:rsid w:val="00A93DE9"/>
    <w:rsid w:val="00A9490E"/>
    <w:rsid w:val="00A94A37"/>
    <w:rsid w:val="00A94D39"/>
    <w:rsid w:val="00A955E3"/>
    <w:rsid w:val="00A95691"/>
    <w:rsid w:val="00A9598E"/>
    <w:rsid w:val="00A96A46"/>
    <w:rsid w:val="00A97029"/>
    <w:rsid w:val="00A974B1"/>
    <w:rsid w:val="00A9768C"/>
    <w:rsid w:val="00A97835"/>
    <w:rsid w:val="00A97A59"/>
    <w:rsid w:val="00A97B57"/>
    <w:rsid w:val="00AA03CF"/>
    <w:rsid w:val="00AA048E"/>
    <w:rsid w:val="00AA0588"/>
    <w:rsid w:val="00AA0856"/>
    <w:rsid w:val="00AA08AE"/>
    <w:rsid w:val="00AA0C12"/>
    <w:rsid w:val="00AA1C2B"/>
    <w:rsid w:val="00AA1F87"/>
    <w:rsid w:val="00AA20A3"/>
    <w:rsid w:val="00AA21F2"/>
    <w:rsid w:val="00AA28CF"/>
    <w:rsid w:val="00AA2A6D"/>
    <w:rsid w:val="00AA2DF6"/>
    <w:rsid w:val="00AA3540"/>
    <w:rsid w:val="00AA3916"/>
    <w:rsid w:val="00AA3CAB"/>
    <w:rsid w:val="00AA4459"/>
    <w:rsid w:val="00AA4533"/>
    <w:rsid w:val="00AA4D4B"/>
    <w:rsid w:val="00AA4E44"/>
    <w:rsid w:val="00AA50AB"/>
    <w:rsid w:val="00AA53AB"/>
    <w:rsid w:val="00AA56EF"/>
    <w:rsid w:val="00AA597D"/>
    <w:rsid w:val="00AA5A58"/>
    <w:rsid w:val="00AA6095"/>
    <w:rsid w:val="00AA6378"/>
    <w:rsid w:val="00AA63A3"/>
    <w:rsid w:val="00AA653A"/>
    <w:rsid w:val="00AA666B"/>
    <w:rsid w:val="00AA6E4F"/>
    <w:rsid w:val="00AA743B"/>
    <w:rsid w:val="00AA7548"/>
    <w:rsid w:val="00AA756B"/>
    <w:rsid w:val="00AA7AB7"/>
    <w:rsid w:val="00AA7E6A"/>
    <w:rsid w:val="00AA7F2B"/>
    <w:rsid w:val="00AB09A7"/>
    <w:rsid w:val="00AB0A26"/>
    <w:rsid w:val="00AB14CD"/>
    <w:rsid w:val="00AB15FC"/>
    <w:rsid w:val="00AB1684"/>
    <w:rsid w:val="00AB1B4D"/>
    <w:rsid w:val="00AB24E5"/>
    <w:rsid w:val="00AB255D"/>
    <w:rsid w:val="00AB2C8C"/>
    <w:rsid w:val="00AB30A0"/>
    <w:rsid w:val="00AB31AA"/>
    <w:rsid w:val="00AB387E"/>
    <w:rsid w:val="00AB3A46"/>
    <w:rsid w:val="00AB48A5"/>
    <w:rsid w:val="00AB4DCC"/>
    <w:rsid w:val="00AB4E35"/>
    <w:rsid w:val="00AB4EBD"/>
    <w:rsid w:val="00AB5697"/>
    <w:rsid w:val="00AB76C6"/>
    <w:rsid w:val="00AC028D"/>
    <w:rsid w:val="00AC0B81"/>
    <w:rsid w:val="00AC11BD"/>
    <w:rsid w:val="00AC217F"/>
    <w:rsid w:val="00AC2D58"/>
    <w:rsid w:val="00AC2DE1"/>
    <w:rsid w:val="00AC468D"/>
    <w:rsid w:val="00AC485B"/>
    <w:rsid w:val="00AC4979"/>
    <w:rsid w:val="00AC49E0"/>
    <w:rsid w:val="00AC5734"/>
    <w:rsid w:val="00AC5D8A"/>
    <w:rsid w:val="00AC6435"/>
    <w:rsid w:val="00AC6466"/>
    <w:rsid w:val="00AC6572"/>
    <w:rsid w:val="00AC74AE"/>
    <w:rsid w:val="00AD0361"/>
    <w:rsid w:val="00AD15AB"/>
    <w:rsid w:val="00AD1B2F"/>
    <w:rsid w:val="00AD1CB4"/>
    <w:rsid w:val="00AD1D66"/>
    <w:rsid w:val="00AD206F"/>
    <w:rsid w:val="00AD2B90"/>
    <w:rsid w:val="00AD2FF5"/>
    <w:rsid w:val="00AD3ADD"/>
    <w:rsid w:val="00AD4311"/>
    <w:rsid w:val="00AD52ED"/>
    <w:rsid w:val="00AD5E46"/>
    <w:rsid w:val="00AD64A9"/>
    <w:rsid w:val="00AD674F"/>
    <w:rsid w:val="00AD6DC9"/>
    <w:rsid w:val="00AD7741"/>
    <w:rsid w:val="00AD7A8D"/>
    <w:rsid w:val="00AD7B06"/>
    <w:rsid w:val="00AD7C57"/>
    <w:rsid w:val="00AD7F99"/>
    <w:rsid w:val="00AE092C"/>
    <w:rsid w:val="00AE093C"/>
    <w:rsid w:val="00AE22BA"/>
    <w:rsid w:val="00AE233F"/>
    <w:rsid w:val="00AE2625"/>
    <w:rsid w:val="00AE27A2"/>
    <w:rsid w:val="00AE2EB9"/>
    <w:rsid w:val="00AE34CF"/>
    <w:rsid w:val="00AE3643"/>
    <w:rsid w:val="00AE36AA"/>
    <w:rsid w:val="00AE3764"/>
    <w:rsid w:val="00AE3C15"/>
    <w:rsid w:val="00AE44A9"/>
    <w:rsid w:val="00AE45B5"/>
    <w:rsid w:val="00AE495C"/>
    <w:rsid w:val="00AE553D"/>
    <w:rsid w:val="00AE5CF7"/>
    <w:rsid w:val="00AE603E"/>
    <w:rsid w:val="00AE6135"/>
    <w:rsid w:val="00AE6E86"/>
    <w:rsid w:val="00AE6F24"/>
    <w:rsid w:val="00AE73DC"/>
    <w:rsid w:val="00AE7454"/>
    <w:rsid w:val="00AE77B7"/>
    <w:rsid w:val="00AE77F5"/>
    <w:rsid w:val="00AE7A83"/>
    <w:rsid w:val="00AE7D6F"/>
    <w:rsid w:val="00AF036C"/>
    <w:rsid w:val="00AF0AAB"/>
    <w:rsid w:val="00AF0AB9"/>
    <w:rsid w:val="00AF0CBF"/>
    <w:rsid w:val="00AF1098"/>
    <w:rsid w:val="00AF128E"/>
    <w:rsid w:val="00AF1796"/>
    <w:rsid w:val="00AF1D51"/>
    <w:rsid w:val="00AF231A"/>
    <w:rsid w:val="00AF26E9"/>
    <w:rsid w:val="00AF26EE"/>
    <w:rsid w:val="00AF299B"/>
    <w:rsid w:val="00AF2ECE"/>
    <w:rsid w:val="00AF315C"/>
    <w:rsid w:val="00AF34F0"/>
    <w:rsid w:val="00AF3E5B"/>
    <w:rsid w:val="00AF487D"/>
    <w:rsid w:val="00AF4888"/>
    <w:rsid w:val="00AF4D76"/>
    <w:rsid w:val="00AF4EE0"/>
    <w:rsid w:val="00AF5A19"/>
    <w:rsid w:val="00AF5AB5"/>
    <w:rsid w:val="00AF61CE"/>
    <w:rsid w:val="00AF6650"/>
    <w:rsid w:val="00AF6A54"/>
    <w:rsid w:val="00AF6CE6"/>
    <w:rsid w:val="00AF715F"/>
    <w:rsid w:val="00AF7299"/>
    <w:rsid w:val="00AF7559"/>
    <w:rsid w:val="00AF78D8"/>
    <w:rsid w:val="00B00534"/>
    <w:rsid w:val="00B008E7"/>
    <w:rsid w:val="00B014C3"/>
    <w:rsid w:val="00B01B0C"/>
    <w:rsid w:val="00B01EB0"/>
    <w:rsid w:val="00B028C5"/>
    <w:rsid w:val="00B03589"/>
    <w:rsid w:val="00B03B9B"/>
    <w:rsid w:val="00B03C80"/>
    <w:rsid w:val="00B04648"/>
    <w:rsid w:val="00B04EF3"/>
    <w:rsid w:val="00B050E5"/>
    <w:rsid w:val="00B059FE"/>
    <w:rsid w:val="00B063DA"/>
    <w:rsid w:val="00B06A2B"/>
    <w:rsid w:val="00B07243"/>
    <w:rsid w:val="00B0765C"/>
    <w:rsid w:val="00B07740"/>
    <w:rsid w:val="00B10492"/>
    <w:rsid w:val="00B10556"/>
    <w:rsid w:val="00B105B1"/>
    <w:rsid w:val="00B110B8"/>
    <w:rsid w:val="00B11D89"/>
    <w:rsid w:val="00B1259E"/>
    <w:rsid w:val="00B128AC"/>
    <w:rsid w:val="00B12A6F"/>
    <w:rsid w:val="00B13049"/>
    <w:rsid w:val="00B13D4A"/>
    <w:rsid w:val="00B14118"/>
    <w:rsid w:val="00B1677F"/>
    <w:rsid w:val="00B171D3"/>
    <w:rsid w:val="00B17513"/>
    <w:rsid w:val="00B17E78"/>
    <w:rsid w:val="00B20344"/>
    <w:rsid w:val="00B2038F"/>
    <w:rsid w:val="00B204E4"/>
    <w:rsid w:val="00B205C0"/>
    <w:rsid w:val="00B20C68"/>
    <w:rsid w:val="00B211A8"/>
    <w:rsid w:val="00B21649"/>
    <w:rsid w:val="00B21A2F"/>
    <w:rsid w:val="00B21B40"/>
    <w:rsid w:val="00B22D0D"/>
    <w:rsid w:val="00B2338C"/>
    <w:rsid w:val="00B23AF4"/>
    <w:rsid w:val="00B23E4A"/>
    <w:rsid w:val="00B23E59"/>
    <w:rsid w:val="00B23FA1"/>
    <w:rsid w:val="00B242A6"/>
    <w:rsid w:val="00B2435C"/>
    <w:rsid w:val="00B249DE"/>
    <w:rsid w:val="00B24EEF"/>
    <w:rsid w:val="00B25316"/>
    <w:rsid w:val="00B255CC"/>
    <w:rsid w:val="00B271CB"/>
    <w:rsid w:val="00B2748D"/>
    <w:rsid w:val="00B27C2C"/>
    <w:rsid w:val="00B30310"/>
    <w:rsid w:val="00B3071B"/>
    <w:rsid w:val="00B30786"/>
    <w:rsid w:val="00B310D9"/>
    <w:rsid w:val="00B31A5D"/>
    <w:rsid w:val="00B32C49"/>
    <w:rsid w:val="00B33798"/>
    <w:rsid w:val="00B34105"/>
    <w:rsid w:val="00B34F84"/>
    <w:rsid w:val="00B3502D"/>
    <w:rsid w:val="00B351B2"/>
    <w:rsid w:val="00B356C0"/>
    <w:rsid w:val="00B35E55"/>
    <w:rsid w:val="00B3670F"/>
    <w:rsid w:val="00B3695A"/>
    <w:rsid w:val="00B36B60"/>
    <w:rsid w:val="00B36B7A"/>
    <w:rsid w:val="00B36D00"/>
    <w:rsid w:val="00B36DDD"/>
    <w:rsid w:val="00B3715A"/>
    <w:rsid w:val="00B37E97"/>
    <w:rsid w:val="00B40877"/>
    <w:rsid w:val="00B40A48"/>
    <w:rsid w:val="00B40FA6"/>
    <w:rsid w:val="00B4122A"/>
    <w:rsid w:val="00B414CB"/>
    <w:rsid w:val="00B425AC"/>
    <w:rsid w:val="00B425F6"/>
    <w:rsid w:val="00B42DA6"/>
    <w:rsid w:val="00B42FC2"/>
    <w:rsid w:val="00B4301B"/>
    <w:rsid w:val="00B4465D"/>
    <w:rsid w:val="00B448F5"/>
    <w:rsid w:val="00B45165"/>
    <w:rsid w:val="00B45E87"/>
    <w:rsid w:val="00B462BA"/>
    <w:rsid w:val="00B466AE"/>
    <w:rsid w:val="00B469B5"/>
    <w:rsid w:val="00B46B20"/>
    <w:rsid w:val="00B46E95"/>
    <w:rsid w:val="00B47A9B"/>
    <w:rsid w:val="00B47D21"/>
    <w:rsid w:val="00B50D13"/>
    <w:rsid w:val="00B51ED7"/>
    <w:rsid w:val="00B526FD"/>
    <w:rsid w:val="00B527DA"/>
    <w:rsid w:val="00B52B84"/>
    <w:rsid w:val="00B52DEE"/>
    <w:rsid w:val="00B52E7A"/>
    <w:rsid w:val="00B53B7F"/>
    <w:rsid w:val="00B543CB"/>
    <w:rsid w:val="00B548F4"/>
    <w:rsid w:val="00B54B20"/>
    <w:rsid w:val="00B551BD"/>
    <w:rsid w:val="00B5558F"/>
    <w:rsid w:val="00B55664"/>
    <w:rsid w:val="00B55E03"/>
    <w:rsid w:val="00B55E12"/>
    <w:rsid w:val="00B56065"/>
    <w:rsid w:val="00B56921"/>
    <w:rsid w:val="00B56B32"/>
    <w:rsid w:val="00B572C8"/>
    <w:rsid w:val="00B57725"/>
    <w:rsid w:val="00B5778B"/>
    <w:rsid w:val="00B603B0"/>
    <w:rsid w:val="00B60A41"/>
    <w:rsid w:val="00B61544"/>
    <w:rsid w:val="00B61E06"/>
    <w:rsid w:val="00B61E1A"/>
    <w:rsid w:val="00B625A5"/>
    <w:rsid w:val="00B62A33"/>
    <w:rsid w:val="00B62B8C"/>
    <w:rsid w:val="00B62CEB"/>
    <w:rsid w:val="00B62ECC"/>
    <w:rsid w:val="00B63040"/>
    <w:rsid w:val="00B63CB8"/>
    <w:rsid w:val="00B6402A"/>
    <w:rsid w:val="00B6467A"/>
    <w:rsid w:val="00B648C8"/>
    <w:rsid w:val="00B657B9"/>
    <w:rsid w:val="00B65968"/>
    <w:rsid w:val="00B65B22"/>
    <w:rsid w:val="00B66679"/>
    <w:rsid w:val="00B67215"/>
    <w:rsid w:val="00B67C57"/>
    <w:rsid w:val="00B701A5"/>
    <w:rsid w:val="00B7066E"/>
    <w:rsid w:val="00B70B11"/>
    <w:rsid w:val="00B71835"/>
    <w:rsid w:val="00B718EA"/>
    <w:rsid w:val="00B72638"/>
    <w:rsid w:val="00B727D8"/>
    <w:rsid w:val="00B72F9E"/>
    <w:rsid w:val="00B7339D"/>
    <w:rsid w:val="00B736C5"/>
    <w:rsid w:val="00B74226"/>
    <w:rsid w:val="00B74542"/>
    <w:rsid w:val="00B745B1"/>
    <w:rsid w:val="00B75004"/>
    <w:rsid w:val="00B754B1"/>
    <w:rsid w:val="00B756FA"/>
    <w:rsid w:val="00B75EE5"/>
    <w:rsid w:val="00B75F46"/>
    <w:rsid w:val="00B76953"/>
    <w:rsid w:val="00B76D24"/>
    <w:rsid w:val="00B800B4"/>
    <w:rsid w:val="00B8016C"/>
    <w:rsid w:val="00B80AED"/>
    <w:rsid w:val="00B80C97"/>
    <w:rsid w:val="00B81297"/>
    <w:rsid w:val="00B815B1"/>
    <w:rsid w:val="00B81B4C"/>
    <w:rsid w:val="00B82114"/>
    <w:rsid w:val="00B82160"/>
    <w:rsid w:val="00B83116"/>
    <w:rsid w:val="00B8362C"/>
    <w:rsid w:val="00B839B0"/>
    <w:rsid w:val="00B8412E"/>
    <w:rsid w:val="00B843B5"/>
    <w:rsid w:val="00B84657"/>
    <w:rsid w:val="00B848F3"/>
    <w:rsid w:val="00B85364"/>
    <w:rsid w:val="00B856CD"/>
    <w:rsid w:val="00B85A32"/>
    <w:rsid w:val="00B86581"/>
    <w:rsid w:val="00B8690C"/>
    <w:rsid w:val="00B869EE"/>
    <w:rsid w:val="00B86D2D"/>
    <w:rsid w:val="00B87085"/>
    <w:rsid w:val="00B903F7"/>
    <w:rsid w:val="00B908F9"/>
    <w:rsid w:val="00B90B60"/>
    <w:rsid w:val="00B915F4"/>
    <w:rsid w:val="00B91E8D"/>
    <w:rsid w:val="00B920CF"/>
    <w:rsid w:val="00B92BC6"/>
    <w:rsid w:val="00B92CBA"/>
    <w:rsid w:val="00B939D5"/>
    <w:rsid w:val="00B93F7D"/>
    <w:rsid w:val="00B955EE"/>
    <w:rsid w:val="00B956DB"/>
    <w:rsid w:val="00B958C5"/>
    <w:rsid w:val="00B95F60"/>
    <w:rsid w:val="00B96B2A"/>
    <w:rsid w:val="00B974B6"/>
    <w:rsid w:val="00B97976"/>
    <w:rsid w:val="00BA0DBB"/>
    <w:rsid w:val="00BA1394"/>
    <w:rsid w:val="00BA1533"/>
    <w:rsid w:val="00BA175A"/>
    <w:rsid w:val="00BA18B3"/>
    <w:rsid w:val="00BA1952"/>
    <w:rsid w:val="00BA1BB7"/>
    <w:rsid w:val="00BA21D7"/>
    <w:rsid w:val="00BA2272"/>
    <w:rsid w:val="00BA235F"/>
    <w:rsid w:val="00BA25C1"/>
    <w:rsid w:val="00BA261D"/>
    <w:rsid w:val="00BA291E"/>
    <w:rsid w:val="00BA294A"/>
    <w:rsid w:val="00BA448A"/>
    <w:rsid w:val="00BA4916"/>
    <w:rsid w:val="00BA4BA5"/>
    <w:rsid w:val="00BA508F"/>
    <w:rsid w:val="00BA55BD"/>
    <w:rsid w:val="00BA562B"/>
    <w:rsid w:val="00BA5C6E"/>
    <w:rsid w:val="00BA5E24"/>
    <w:rsid w:val="00BA6260"/>
    <w:rsid w:val="00BA6531"/>
    <w:rsid w:val="00BA67B7"/>
    <w:rsid w:val="00BA6D0F"/>
    <w:rsid w:val="00BA6DB0"/>
    <w:rsid w:val="00BA736D"/>
    <w:rsid w:val="00BB1363"/>
    <w:rsid w:val="00BB15DB"/>
    <w:rsid w:val="00BB1963"/>
    <w:rsid w:val="00BB1B11"/>
    <w:rsid w:val="00BB1E7C"/>
    <w:rsid w:val="00BB21B2"/>
    <w:rsid w:val="00BB23E1"/>
    <w:rsid w:val="00BB24DB"/>
    <w:rsid w:val="00BB2A28"/>
    <w:rsid w:val="00BB2A37"/>
    <w:rsid w:val="00BB2DB8"/>
    <w:rsid w:val="00BB3435"/>
    <w:rsid w:val="00BB3773"/>
    <w:rsid w:val="00BB3A2E"/>
    <w:rsid w:val="00BB3A5A"/>
    <w:rsid w:val="00BB3F47"/>
    <w:rsid w:val="00BB411A"/>
    <w:rsid w:val="00BB4338"/>
    <w:rsid w:val="00BB4409"/>
    <w:rsid w:val="00BB4C94"/>
    <w:rsid w:val="00BB5772"/>
    <w:rsid w:val="00BB5B97"/>
    <w:rsid w:val="00BB5CAB"/>
    <w:rsid w:val="00BB5CEA"/>
    <w:rsid w:val="00BB6DCF"/>
    <w:rsid w:val="00BB7188"/>
    <w:rsid w:val="00BB7346"/>
    <w:rsid w:val="00BB7498"/>
    <w:rsid w:val="00BB7D35"/>
    <w:rsid w:val="00BC0068"/>
    <w:rsid w:val="00BC008C"/>
    <w:rsid w:val="00BC023C"/>
    <w:rsid w:val="00BC0C67"/>
    <w:rsid w:val="00BC0CA8"/>
    <w:rsid w:val="00BC1C0F"/>
    <w:rsid w:val="00BC1CCA"/>
    <w:rsid w:val="00BC1DCF"/>
    <w:rsid w:val="00BC2ADB"/>
    <w:rsid w:val="00BC2B32"/>
    <w:rsid w:val="00BC2B5D"/>
    <w:rsid w:val="00BC2DDA"/>
    <w:rsid w:val="00BC31DF"/>
    <w:rsid w:val="00BC34A1"/>
    <w:rsid w:val="00BC380C"/>
    <w:rsid w:val="00BC4660"/>
    <w:rsid w:val="00BC5320"/>
    <w:rsid w:val="00BC5390"/>
    <w:rsid w:val="00BC55D1"/>
    <w:rsid w:val="00BC59A5"/>
    <w:rsid w:val="00BC61F0"/>
    <w:rsid w:val="00BC6DF4"/>
    <w:rsid w:val="00BD01BA"/>
    <w:rsid w:val="00BD0280"/>
    <w:rsid w:val="00BD0281"/>
    <w:rsid w:val="00BD046B"/>
    <w:rsid w:val="00BD0545"/>
    <w:rsid w:val="00BD0588"/>
    <w:rsid w:val="00BD09AE"/>
    <w:rsid w:val="00BD106C"/>
    <w:rsid w:val="00BD149B"/>
    <w:rsid w:val="00BD162C"/>
    <w:rsid w:val="00BD1B2D"/>
    <w:rsid w:val="00BD1D32"/>
    <w:rsid w:val="00BD2106"/>
    <w:rsid w:val="00BD2B7E"/>
    <w:rsid w:val="00BD2CCB"/>
    <w:rsid w:val="00BD2E59"/>
    <w:rsid w:val="00BD2FDC"/>
    <w:rsid w:val="00BD3188"/>
    <w:rsid w:val="00BD3245"/>
    <w:rsid w:val="00BD385B"/>
    <w:rsid w:val="00BD4041"/>
    <w:rsid w:val="00BD4B49"/>
    <w:rsid w:val="00BD4F0F"/>
    <w:rsid w:val="00BD55BE"/>
    <w:rsid w:val="00BD55C1"/>
    <w:rsid w:val="00BD5D4E"/>
    <w:rsid w:val="00BD631C"/>
    <w:rsid w:val="00BD66E2"/>
    <w:rsid w:val="00BE0010"/>
    <w:rsid w:val="00BE01B1"/>
    <w:rsid w:val="00BE041E"/>
    <w:rsid w:val="00BE122C"/>
    <w:rsid w:val="00BE1858"/>
    <w:rsid w:val="00BE2026"/>
    <w:rsid w:val="00BE21D2"/>
    <w:rsid w:val="00BE26E3"/>
    <w:rsid w:val="00BE3341"/>
    <w:rsid w:val="00BE35AD"/>
    <w:rsid w:val="00BE3770"/>
    <w:rsid w:val="00BE3AA0"/>
    <w:rsid w:val="00BE3D45"/>
    <w:rsid w:val="00BE3EBE"/>
    <w:rsid w:val="00BE3EFC"/>
    <w:rsid w:val="00BE4124"/>
    <w:rsid w:val="00BE5888"/>
    <w:rsid w:val="00BE5E57"/>
    <w:rsid w:val="00BE60BE"/>
    <w:rsid w:val="00BE6ED6"/>
    <w:rsid w:val="00BE6FD7"/>
    <w:rsid w:val="00BE7B33"/>
    <w:rsid w:val="00BF0409"/>
    <w:rsid w:val="00BF0BE5"/>
    <w:rsid w:val="00BF1391"/>
    <w:rsid w:val="00BF14D8"/>
    <w:rsid w:val="00BF1576"/>
    <w:rsid w:val="00BF1DFA"/>
    <w:rsid w:val="00BF244B"/>
    <w:rsid w:val="00BF2988"/>
    <w:rsid w:val="00BF2A6B"/>
    <w:rsid w:val="00BF2B7A"/>
    <w:rsid w:val="00BF2E60"/>
    <w:rsid w:val="00BF330A"/>
    <w:rsid w:val="00BF3479"/>
    <w:rsid w:val="00BF4023"/>
    <w:rsid w:val="00BF41B9"/>
    <w:rsid w:val="00BF431C"/>
    <w:rsid w:val="00BF495E"/>
    <w:rsid w:val="00BF4BDB"/>
    <w:rsid w:val="00BF5D6E"/>
    <w:rsid w:val="00BF5E07"/>
    <w:rsid w:val="00BF61B0"/>
    <w:rsid w:val="00BF634D"/>
    <w:rsid w:val="00BF64A3"/>
    <w:rsid w:val="00BF6862"/>
    <w:rsid w:val="00BF6FB8"/>
    <w:rsid w:val="00BF72DE"/>
    <w:rsid w:val="00BF7CDB"/>
    <w:rsid w:val="00BF7F83"/>
    <w:rsid w:val="00C01A4E"/>
    <w:rsid w:val="00C01BFC"/>
    <w:rsid w:val="00C02198"/>
    <w:rsid w:val="00C0228F"/>
    <w:rsid w:val="00C022DA"/>
    <w:rsid w:val="00C0282B"/>
    <w:rsid w:val="00C02954"/>
    <w:rsid w:val="00C02AE4"/>
    <w:rsid w:val="00C034E3"/>
    <w:rsid w:val="00C03708"/>
    <w:rsid w:val="00C03C86"/>
    <w:rsid w:val="00C040CD"/>
    <w:rsid w:val="00C0458E"/>
    <w:rsid w:val="00C0514E"/>
    <w:rsid w:val="00C052F0"/>
    <w:rsid w:val="00C0552F"/>
    <w:rsid w:val="00C05EF0"/>
    <w:rsid w:val="00C062BA"/>
    <w:rsid w:val="00C065BA"/>
    <w:rsid w:val="00C071BD"/>
    <w:rsid w:val="00C0781E"/>
    <w:rsid w:val="00C1030E"/>
    <w:rsid w:val="00C10FF4"/>
    <w:rsid w:val="00C11D24"/>
    <w:rsid w:val="00C12168"/>
    <w:rsid w:val="00C121A5"/>
    <w:rsid w:val="00C1249C"/>
    <w:rsid w:val="00C13A84"/>
    <w:rsid w:val="00C14002"/>
    <w:rsid w:val="00C14159"/>
    <w:rsid w:val="00C144C3"/>
    <w:rsid w:val="00C14852"/>
    <w:rsid w:val="00C14BF8"/>
    <w:rsid w:val="00C15F24"/>
    <w:rsid w:val="00C166BA"/>
    <w:rsid w:val="00C168D2"/>
    <w:rsid w:val="00C16FB4"/>
    <w:rsid w:val="00C172B4"/>
    <w:rsid w:val="00C17513"/>
    <w:rsid w:val="00C1792B"/>
    <w:rsid w:val="00C202A4"/>
    <w:rsid w:val="00C20626"/>
    <w:rsid w:val="00C2067F"/>
    <w:rsid w:val="00C20B3B"/>
    <w:rsid w:val="00C213A7"/>
    <w:rsid w:val="00C219CB"/>
    <w:rsid w:val="00C21F1B"/>
    <w:rsid w:val="00C21F91"/>
    <w:rsid w:val="00C23D58"/>
    <w:rsid w:val="00C2465B"/>
    <w:rsid w:val="00C250C6"/>
    <w:rsid w:val="00C251B2"/>
    <w:rsid w:val="00C255F2"/>
    <w:rsid w:val="00C259CA"/>
    <w:rsid w:val="00C25CFF"/>
    <w:rsid w:val="00C26544"/>
    <w:rsid w:val="00C2688D"/>
    <w:rsid w:val="00C268E5"/>
    <w:rsid w:val="00C26921"/>
    <w:rsid w:val="00C26DBE"/>
    <w:rsid w:val="00C26FC0"/>
    <w:rsid w:val="00C270DE"/>
    <w:rsid w:val="00C27BE6"/>
    <w:rsid w:val="00C27CD1"/>
    <w:rsid w:val="00C27CD2"/>
    <w:rsid w:val="00C30567"/>
    <w:rsid w:val="00C30A54"/>
    <w:rsid w:val="00C30A57"/>
    <w:rsid w:val="00C31FEE"/>
    <w:rsid w:val="00C330A4"/>
    <w:rsid w:val="00C331BC"/>
    <w:rsid w:val="00C338CE"/>
    <w:rsid w:val="00C33C8A"/>
    <w:rsid w:val="00C340DD"/>
    <w:rsid w:val="00C3445B"/>
    <w:rsid w:val="00C3459E"/>
    <w:rsid w:val="00C34C44"/>
    <w:rsid w:val="00C35BD0"/>
    <w:rsid w:val="00C366B9"/>
    <w:rsid w:val="00C37093"/>
    <w:rsid w:val="00C377EF"/>
    <w:rsid w:val="00C378FC"/>
    <w:rsid w:val="00C37FF1"/>
    <w:rsid w:val="00C401A8"/>
    <w:rsid w:val="00C40A23"/>
    <w:rsid w:val="00C40B54"/>
    <w:rsid w:val="00C40CEB"/>
    <w:rsid w:val="00C41690"/>
    <w:rsid w:val="00C42A25"/>
    <w:rsid w:val="00C42CA9"/>
    <w:rsid w:val="00C42E6E"/>
    <w:rsid w:val="00C431F3"/>
    <w:rsid w:val="00C43AAA"/>
    <w:rsid w:val="00C43B6E"/>
    <w:rsid w:val="00C43D80"/>
    <w:rsid w:val="00C440E5"/>
    <w:rsid w:val="00C44238"/>
    <w:rsid w:val="00C4444B"/>
    <w:rsid w:val="00C449D6"/>
    <w:rsid w:val="00C44AEB"/>
    <w:rsid w:val="00C45807"/>
    <w:rsid w:val="00C45F53"/>
    <w:rsid w:val="00C460AF"/>
    <w:rsid w:val="00C46493"/>
    <w:rsid w:val="00C4650E"/>
    <w:rsid w:val="00C4666B"/>
    <w:rsid w:val="00C46806"/>
    <w:rsid w:val="00C469F7"/>
    <w:rsid w:val="00C46F67"/>
    <w:rsid w:val="00C47F10"/>
    <w:rsid w:val="00C50269"/>
    <w:rsid w:val="00C50AC2"/>
    <w:rsid w:val="00C5184C"/>
    <w:rsid w:val="00C51BAA"/>
    <w:rsid w:val="00C51C94"/>
    <w:rsid w:val="00C51CD2"/>
    <w:rsid w:val="00C52D8C"/>
    <w:rsid w:val="00C533F9"/>
    <w:rsid w:val="00C54511"/>
    <w:rsid w:val="00C54967"/>
    <w:rsid w:val="00C54C3D"/>
    <w:rsid w:val="00C555B1"/>
    <w:rsid w:val="00C5566F"/>
    <w:rsid w:val="00C55C9A"/>
    <w:rsid w:val="00C56E12"/>
    <w:rsid w:val="00C57D5E"/>
    <w:rsid w:val="00C608A9"/>
    <w:rsid w:val="00C60950"/>
    <w:rsid w:val="00C60C70"/>
    <w:rsid w:val="00C61301"/>
    <w:rsid w:val="00C61432"/>
    <w:rsid w:val="00C614F5"/>
    <w:rsid w:val="00C61B65"/>
    <w:rsid w:val="00C62150"/>
    <w:rsid w:val="00C62F9B"/>
    <w:rsid w:val="00C6301F"/>
    <w:rsid w:val="00C63196"/>
    <w:rsid w:val="00C638F3"/>
    <w:rsid w:val="00C63952"/>
    <w:rsid w:val="00C63B59"/>
    <w:rsid w:val="00C64307"/>
    <w:rsid w:val="00C64B56"/>
    <w:rsid w:val="00C64E5E"/>
    <w:rsid w:val="00C64EF2"/>
    <w:rsid w:val="00C6525E"/>
    <w:rsid w:val="00C65911"/>
    <w:rsid w:val="00C65BD9"/>
    <w:rsid w:val="00C65F2F"/>
    <w:rsid w:val="00C66299"/>
    <w:rsid w:val="00C66566"/>
    <w:rsid w:val="00C66870"/>
    <w:rsid w:val="00C669CB"/>
    <w:rsid w:val="00C6716C"/>
    <w:rsid w:val="00C671E3"/>
    <w:rsid w:val="00C671EA"/>
    <w:rsid w:val="00C6767D"/>
    <w:rsid w:val="00C678E9"/>
    <w:rsid w:val="00C67AD2"/>
    <w:rsid w:val="00C70046"/>
    <w:rsid w:val="00C700D5"/>
    <w:rsid w:val="00C70986"/>
    <w:rsid w:val="00C71559"/>
    <w:rsid w:val="00C717F1"/>
    <w:rsid w:val="00C71B6F"/>
    <w:rsid w:val="00C71D5A"/>
    <w:rsid w:val="00C722EE"/>
    <w:rsid w:val="00C72357"/>
    <w:rsid w:val="00C72AFA"/>
    <w:rsid w:val="00C72C8B"/>
    <w:rsid w:val="00C72EBD"/>
    <w:rsid w:val="00C731DF"/>
    <w:rsid w:val="00C732DD"/>
    <w:rsid w:val="00C738D9"/>
    <w:rsid w:val="00C7415C"/>
    <w:rsid w:val="00C741AA"/>
    <w:rsid w:val="00C74C84"/>
    <w:rsid w:val="00C74D4D"/>
    <w:rsid w:val="00C75868"/>
    <w:rsid w:val="00C75C13"/>
    <w:rsid w:val="00C75C8D"/>
    <w:rsid w:val="00C764B7"/>
    <w:rsid w:val="00C76CEB"/>
    <w:rsid w:val="00C770AF"/>
    <w:rsid w:val="00C77267"/>
    <w:rsid w:val="00C7742E"/>
    <w:rsid w:val="00C818DC"/>
    <w:rsid w:val="00C81B6C"/>
    <w:rsid w:val="00C82C78"/>
    <w:rsid w:val="00C82D88"/>
    <w:rsid w:val="00C831C2"/>
    <w:rsid w:val="00C83642"/>
    <w:rsid w:val="00C83AA6"/>
    <w:rsid w:val="00C8535E"/>
    <w:rsid w:val="00C85C33"/>
    <w:rsid w:val="00C86035"/>
    <w:rsid w:val="00C862EB"/>
    <w:rsid w:val="00C87329"/>
    <w:rsid w:val="00C87555"/>
    <w:rsid w:val="00C87754"/>
    <w:rsid w:val="00C87B78"/>
    <w:rsid w:val="00C90126"/>
    <w:rsid w:val="00C903A9"/>
    <w:rsid w:val="00C90575"/>
    <w:rsid w:val="00C908AD"/>
    <w:rsid w:val="00C90B4C"/>
    <w:rsid w:val="00C91711"/>
    <w:rsid w:val="00C91C99"/>
    <w:rsid w:val="00C9212D"/>
    <w:rsid w:val="00C923D0"/>
    <w:rsid w:val="00C92CBF"/>
    <w:rsid w:val="00C93347"/>
    <w:rsid w:val="00C9358E"/>
    <w:rsid w:val="00C93613"/>
    <w:rsid w:val="00C936CA"/>
    <w:rsid w:val="00C93B4A"/>
    <w:rsid w:val="00C93CDA"/>
    <w:rsid w:val="00C945BC"/>
    <w:rsid w:val="00C94780"/>
    <w:rsid w:val="00C957C0"/>
    <w:rsid w:val="00C95FA3"/>
    <w:rsid w:val="00C9664A"/>
    <w:rsid w:val="00C96BB7"/>
    <w:rsid w:val="00C96F25"/>
    <w:rsid w:val="00C97D06"/>
    <w:rsid w:val="00C97D0A"/>
    <w:rsid w:val="00CA07E3"/>
    <w:rsid w:val="00CA11D6"/>
    <w:rsid w:val="00CA1DC1"/>
    <w:rsid w:val="00CA1DCC"/>
    <w:rsid w:val="00CA20B6"/>
    <w:rsid w:val="00CA3613"/>
    <w:rsid w:val="00CA3A1C"/>
    <w:rsid w:val="00CA3AA0"/>
    <w:rsid w:val="00CA4122"/>
    <w:rsid w:val="00CA4362"/>
    <w:rsid w:val="00CA486D"/>
    <w:rsid w:val="00CA4C56"/>
    <w:rsid w:val="00CA5379"/>
    <w:rsid w:val="00CA59C1"/>
    <w:rsid w:val="00CA5CFC"/>
    <w:rsid w:val="00CA64D1"/>
    <w:rsid w:val="00CA6FE3"/>
    <w:rsid w:val="00CA7850"/>
    <w:rsid w:val="00CA7DFB"/>
    <w:rsid w:val="00CB00C5"/>
    <w:rsid w:val="00CB030B"/>
    <w:rsid w:val="00CB06C7"/>
    <w:rsid w:val="00CB0A38"/>
    <w:rsid w:val="00CB0BE0"/>
    <w:rsid w:val="00CB1175"/>
    <w:rsid w:val="00CB122D"/>
    <w:rsid w:val="00CB2073"/>
    <w:rsid w:val="00CB2C4E"/>
    <w:rsid w:val="00CB3151"/>
    <w:rsid w:val="00CB348C"/>
    <w:rsid w:val="00CB378C"/>
    <w:rsid w:val="00CB3F00"/>
    <w:rsid w:val="00CB4382"/>
    <w:rsid w:val="00CB4818"/>
    <w:rsid w:val="00CB5C5F"/>
    <w:rsid w:val="00CB6C7D"/>
    <w:rsid w:val="00CB7391"/>
    <w:rsid w:val="00CB78F4"/>
    <w:rsid w:val="00CB7962"/>
    <w:rsid w:val="00CB7C91"/>
    <w:rsid w:val="00CB7CD0"/>
    <w:rsid w:val="00CB7DFB"/>
    <w:rsid w:val="00CC0F23"/>
    <w:rsid w:val="00CC10C4"/>
    <w:rsid w:val="00CC1260"/>
    <w:rsid w:val="00CC16D7"/>
    <w:rsid w:val="00CC1C3B"/>
    <w:rsid w:val="00CC2389"/>
    <w:rsid w:val="00CC2692"/>
    <w:rsid w:val="00CC286F"/>
    <w:rsid w:val="00CC2E76"/>
    <w:rsid w:val="00CC3585"/>
    <w:rsid w:val="00CC371C"/>
    <w:rsid w:val="00CC3825"/>
    <w:rsid w:val="00CC4055"/>
    <w:rsid w:val="00CC4073"/>
    <w:rsid w:val="00CC4856"/>
    <w:rsid w:val="00CC493F"/>
    <w:rsid w:val="00CC5622"/>
    <w:rsid w:val="00CC587F"/>
    <w:rsid w:val="00CC60C6"/>
    <w:rsid w:val="00CC6DBA"/>
    <w:rsid w:val="00CC7BDD"/>
    <w:rsid w:val="00CC7F46"/>
    <w:rsid w:val="00CD0332"/>
    <w:rsid w:val="00CD0584"/>
    <w:rsid w:val="00CD0BC9"/>
    <w:rsid w:val="00CD1278"/>
    <w:rsid w:val="00CD1471"/>
    <w:rsid w:val="00CD158A"/>
    <w:rsid w:val="00CD1E1B"/>
    <w:rsid w:val="00CD1F49"/>
    <w:rsid w:val="00CD2B17"/>
    <w:rsid w:val="00CD2C2B"/>
    <w:rsid w:val="00CD34A7"/>
    <w:rsid w:val="00CD4868"/>
    <w:rsid w:val="00CD4A0A"/>
    <w:rsid w:val="00CD4FF0"/>
    <w:rsid w:val="00CD58B7"/>
    <w:rsid w:val="00CD58D0"/>
    <w:rsid w:val="00CD5EC6"/>
    <w:rsid w:val="00CD68B9"/>
    <w:rsid w:val="00CD6E8A"/>
    <w:rsid w:val="00CD7305"/>
    <w:rsid w:val="00CD744B"/>
    <w:rsid w:val="00CD7516"/>
    <w:rsid w:val="00CD76AE"/>
    <w:rsid w:val="00CD7DB6"/>
    <w:rsid w:val="00CD7E19"/>
    <w:rsid w:val="00CE0071"/>
    <w:rsid w:val="00CE0782"/>
    <w:rsid w:val="00CE0AFA"/>
    <w:rsid w:val="00CE0D71"/>
    <w:rsid w:val="00CE16E6"/>
    <w:rsid w:val="00CE1877"/>
    <w:rsid w:val="00CE262F"/>
    <w:rsid w:val="00CE273C"/>
    <w:rsid w:val="00CE302E"/>
    <w:rsid w:val="00CE3335"/>
    <w:rsid w:val="00CE3C56"/>
    <w:rsid w:val="00CE3D12"/>
    <w:rsid w:val="00CE46B8"/>
    <w:rsid w:val="00CE594E"/>
    <w:rsid w:val="00CE5A41"/>
    <w:rsid w:val="00CE66C9"/>
    <w:rsid w:val="00CE67D9"/>
    <w:rsid w:val="00CE6B59"/>
    <w:rsid w:val="00CE6FA0"/>
    <w:rsid w:val="00CF0C25"/>
    <w:rsid w:val="00CF165E"/>
    <w:rsid w:val="00CF1BBE"/>
    <w:rsid w:val="00CF1BC4"/>
    <w:rsid w:val="00CF2160"/>
    <w:rsid w:val="00CF27F3"/>
    <w:rsid w:val="00CF2A53"/>
    <w:rsid w:val="00CF2FC2"/>
    <w:rsid w:val="00CF35A8"/>
    <w:rsid w:val="00CF3DB4"/>
    <w:rsid w:val="00CF434A"/>
    <w:rsid w:val="00CF44C4"/>
    <w:rsid w:val="00CF479D"/>
    <w:rsid w:val="00CF4E7F"/>
    <w:rsid w:val="00CF578E"/>
    <w:rsid w:val="00CF5FC3"/>
    <w:rsid w:val="00CF61FD"/>
    <w:rsid w:val="00CF6CBA"/>
    <w:rsid w:val="00CF6FDB"/>
    <w:rsid w:val="00CF7107"/>
    <w:rsid w:val="00D003DE"/>
    <w:rsid w:val="00D004F2"/>
    <w:rsid w:val="00D01B58"/>
    <w:rsid w:val="00D02E86"/>
    <w:rsid w:val="00D0383F"/>
    <w:rsid w:val="00D03CF8"/>
    <w:rsid w:val="00D04A2A"/>
    <w:rsid w:val="00D06416"/>
    <w:rsid w:val="00D06E75"/>
    <w:rsid w:val="00D06EF5"/>
    <w:rsid w:val="00D10AC6"/>
    <w:rsid w:val="00D12DC7"/>
    <w:rsid w:val="00D12E5A"/>
    <w:rsid w:val="00D12EAD"/>
    <w:rsid w:val="00D13762"/>
    <w:rsid w:val="00D13785"/>
    <w:rsid w:val="00D1395F"/>
    <w:rsid w:val="00D14D30"/>
    <w:rsid w:val="00D16544"/>
    <w:rsid w:val="00D1676A"/>
    <w:rsid w:val="00D16D73"/>
    <w:rsid w:val="00D1707B"/>
    <w:rsid w:val="00D17D58"/>
    <w:rsid w:val="00D207A1"/>
    <w:rsid w:val="00D208D4"/>
    <w:rsid w:val="00D20BF4"/>
    <w:rsid w:val="00D21125"/>
    <w:rsid w:val="00D21355"/>
    <w:rsid w:val="00D21696"/>
    <w:rsid w:val="00D21840"/>
    <w:rsid w:val="00D218C3"/>
    <w:rsid w:val="00D2206C"/>
    <w:rsid w:val="00D22220"/>
    <w:rsid w:val="00D227AE"/>
    <w:rsid w:val="00D235CB"/>
    <w:rsid w:val="00D23FC4"/>
    <w:rsid w:val="00D2416E"/>
    <w:rsid w:val="00D2426A"/>
    <w:rsid w:val="00D24674"/>
    <w:rsid w:val="00D25950"/>
    <w:rsid w:val="00D25A2A"/>
    <w:rsid w:val="00D25D78"/>
    <w:rsid w:val="00D264BA"/>
    <w:rsid w:val="00D26A18"/>
    <w:rsid w:val="00D26BEE"/>
    <w:rsid w:val="00D26FFE"/>
    <w:rsid w:val="00D274A2"/>
    <w:rsid w:val="00D279BD"/>
    <w:rsid w:val="00D27BA2"/>
    <w:rsid w:val="00D3040D"/>
    <w:rsid w:val="00D30604"/>
    <w:rsid w:val="00D30B05"/>
    <w:rsid w:val="00D30F74"/>
    <w:rsid w:val="00D31003"/>
    <w:rsid w:val="00D317AB"/>
    <w:rsid w:val="00D32292"/>
    <w:rsid w:val="00D32AAF"/>
    <w:rsid w:val="00D3323D"/>
    <w:rsid w:val="00D3371D"/>
    <w:rsid w:val="00D33FB8"/>
    <w:rsid w:val="00D34288"/>
    <w:rsid w:val="00D342E0"/>
    <w:rsid w:val="00D344C5"/>
    <w:rsid w:val="00D3483F"/>
    <w:rsid w:val="00D35062"/>
    <w:rsid w:val="00D35EF7"/>
    <w:rsid w:val="00D36B7B"/>
    <w:rsid w:val="00D36C3C"/>
    <w:rsid w:val="00D371A7"/>
    <w:rsid w:val="00D37F0F"/>
    <w:rsid w:val="00D402B7"/>
    <w:rsid w:val="00D40499"/>
    <w:rsid w:val="00D4060E"/>
    <w:rsid w:val="00D40656"/>
    <w:rsid w:val="00D409FC"/>
    <w:rsid w:val="00D40A65"/>
    <w:rsid w:val="00D40D4C"/>
    <w:rsid w:val="00D40F97"/>
    <w:rsid w:val="00D413BF"/>
    <w:rsid w:val="00D41702"/>
    <w:rsid w:val="00D417DD"/>
    <w:rsid w:val="00D422CA"/>
    <w:rsid w:val="00D424D7"/>
    <w:rsid w:val="00D42C79"/>
    <w:rsid w:val="00D42FCF"/>
    <w:rsid w:val="00D435D9"/>
    <w:rsid w:val="00D44708"/>
    <w:rsid w:val="00D4495B"/>
    <w:rsid w:val="00D44CF3"/>
    <w:rsid w:val="00D44DBC"/>
    <w:rsid w:val="00D45517"/>
    <w:rsid w:val="00D45759"/>
    <w:rsid w:val="00D4676D"/>
    <w:rsid w:val="00D46A82"/>
    <w:rsid w:val="00D46D03"/>
    <w:rsid w:val="00D46FB6"/>
    <w:rsid w:val="00D475F3"/>
    <w:rsid w:val="00D47FAF"/>
    <w:rsid w:val="00D505D3"/>
    <w:rsid w:val="00D5190A"/>
    <w:rsid w:val="00D51AF7"/>
    <w:rsid w:val="00D52511"/>
    <w:rsid w:val="00D5255E"/>
    <w:rsid w:val="00D5272E"/>
    <w:rsid w:val="00D527B1"/>
    <w:rsid w:val="00D52EC8"/>
    <w:rsid w:val="00D5323A"/>
    <w:rsid w:val="00D532D7"/>
    <w:rsid w:val="00D53760"/>
    <w:rsid w:val="00D53F94"/>
    <w:rsid w:val="00D546D2"/>
    <w:rsid w:val="00D54A08"/>
    <w:rsid w:val="00D54DF7"/>
    <w:rsid w:val="00D5562F"/>
    <w:rsid w:val="00D5599C"/>
    <w:rsid w:val="00D55EC3"/>
    <w:rsid w:val="00D563C9"/>
    <w:rsid w:val="00D565B5"/>
    <w:rsid w:val="00D5685C"/>
    <w:rsid w:val="00D56C1F"/>
    <w:rsid w:val="00D577D3"/>
    <w:rsid w:val="00D608F8"/>
    <w:rsid w:val="00D60D08"/>
    <w:rsid w:val="00D60E59"/>
    <w:rsid w:val="00D612BF"/>
    <w:rsid w:val="00D615E4"/>
    <w:rsid w:val="00D617C0"/>
    <w:rsid w:val="00D61890"/>
    <w:rsid w:val="00D61EBD"/>
    <w:rsid w:val="00D625F1"/>
    <w:rsid w:val="00D62A68"/>
    <w:rsid w:val="00D63348"/>
    <w:rsid w:val="00D65233"/>
    <w:rsid w:val="00D654F2"/>
    <w:rsid w:val="00D6568B"/>
    <w:rsid w:val="00D65AC7"/>
    <w:rsid w:val="00D662F5"/>
    <w:rsid w:val="00D66337"/>
    <w:rsid w:val="00D663E5"/>
    <w:rsid w:val="00D66827"/>
    <w:rsid w:val="00D66E32"/>
    <w:rsid w:val="00D67740"/>
    <w:rsid w:val="00D6775A"/>
    <w:rsid w:val="00D67C68"/>
    <w:rsid w:val="00D67DA7"/>
    <w:rsid w:val="00D67DAB"/>
    <w:rsid w:val="00D703A2"/>
    <w:rsid w:val="00D70A7D"/>
    <w:rsid w:val="00D70B0A"/>
    <w:rsid w:val="00D70EBE"/>
    <w:rsid w:val="00D7318E"/>
    <w:rsid w:val="00D731B1"/>
    <w:rsid w:val="00D73366"/>
    <w:rsid w:val="00D75059"/>
    <w:rsid w:val="00D753B8"/>
    <w:rsid w:val="00D76012"/>
    <w:rsid w:val="00D760DA"/>
    <w:rsid w:val="00D76567"/>
    <w:rsid w:val="00D766D2"/>
    <w:rsid w:val="00D76AEB"/>
    <w:rsid w:val="00D801AF"/>
    <w:rsid w:val="00D80492"/>
    <w:rsid w:val="00D810C0"/>
    <w:rsid w:val="00D81635"/>
    <w:rsid w:val="00D81B92"/>
    <w:rsid w:val="00D820A6"/>
    <w:rsid w:val="00D82241"/>
    <w:rsid w:val="00D8232B"/>
    <w:rsid w:val="00D82E3B"/>
    <w:rsid w:val="00D82FDC"/>
    <w:rsid w:val="00D833CC"/>
    <w:rsid w:val="00D83CFD"/>
    <w:rsid w:val="00D83D64"/>
    <w:rsid w:val="00D83E6C"/>
    <w:rsid w:val="00D8421F"/>
    <w:rsid w:val="00D8469C"/>
    <w:rsid w:val="00D84E25"/>
    <w:rsid w:val="00D84ED6"/>
    <w:rsid w:val="00D855BD"/>
    <w:rsid w:val="00D86694"/>
    <w:rsid w:val="00D86711"/>
    <w:rsid w:val="00D86831"/>
    <w:rsid w:val="00D86B02"/>
    <w:rsid w:val="00D8724B"/>
    <w:rsid w:val="00D90712"/>
    <w:rsid w:val="00D90982"/>
    <w:rsid w:val="00D90DE4"/>
    <w:rsid w:val="00D90EEC"/>
    <w:rsid w:val="00D915F4"/>
    <w:rsid w:val="00D91B80"/>
    <w:rsid w:val="00D91E13"/>
    <w:rsid w:val="00D91E94"/>
    <w:rsid w:val="00D920F0"/>
    <w:rsid w:val="00D9266F"/>
    <w:rsid w:val="00D92B2F"/>
    <w:rsid w:val="00D92B3B"/>
    <w:rsid w:val="00D92D5F"/>
    <w:rsid w:val="00D931DF"/>
    <w:rsid w:val="00D93250"/>
    <w:rsid w:val="00D935B7"/>
    <w:rsid w:val="00D94507"/>
    <w:rsid w:val="00D94C08"/>
    <w:rsid w:val="00D951C0"/>
    <w:rsid w:val="00D95E11"/>
    <w:rsid w:val="00D96E56"/>
    <w:rsid w:val="00D9702A"/>
    <w:rsid w:val="00D97605"/>
    <w:rsid w:val="00D978A4"/>
    <w:rsid w:val="00DA1428"/>
    <w:rsid w:val="00DA14A7"/>
    <w:rsid w:val="00DA1F38"/>
    <w:rsid w:val="00DA2179"/>
    <w:rsid w:val="00DA269E"/>
    <w:rsid w:val="00DA2DC8"/>
    <w:rsid w:val="00DA2E1E"/>
    <w:rsid w:val="00DA33E2"/>
    <w:rsid w:val="00DA36DA"/>
    <w:rsid w:val="00DA46FF"/>
    <w:rsid w:val="00DA4E3A"/>
    <w:rsid w:val="00DA53DA"/>
    <w:rsid w:val="00DA54B9"/>
    <w:rsid w:val="00DA54DB"/>
    <w:rsid w:val="00DA5D48"/>
    <w:rsid w:val="00DA5F86"/>
    <w:rsid w:val="00DA6309"/>
    <w:rsid w:val="00DA6C8B"/>
    <w:rsid w:val="00DA6F1B"/>
    <w:rsid w:val="00DA6F85"/>
    <w:rsid w:val="00DA71E2"/>
    <w:rsid w:val="00DB02EB"/>
    <w:rsid w:val="00DB0761"/>
    <w:rsid w:val="00DB0763"/>
    <w:rsid w:val="00DB0A82"/>
    <w:rsid w:val="00DB0AAF"/>
    <w:rsid w:val="00DB11FB"/>
    <w:rsid w:val="00DB128B"/>
    <w:rsid w:val="00DB129C"/>
    <w:rsid w:val="00DB1AC8"/>
    <w:rsid w:val="00DB24F1"/>
    <w:rsid w:val="00DB24F9"/>
    <w:rsid w:val="00DB294F"/>
    <w:rsid w:val="00DB2C0D"/>
    <w:rsid w:val="00DB3637"/>
    <w:rsid w:val="00DB383B"/>
    <w:rsid w:val="00DB4746"/>
    <w:rsid w:val="00DB47F3"/>
    <w:rsid w:val="00DB4BEF"/>
    <w:rsid w:val="00DB53AF"/>
    <w:rsid w:val="00DB5680"/>
    <w:rsid w:val="00DB5DE7"/>
    <w:rsid w:val="00DB66D6"/>
    <w:rsid w:val="00DB68D5"/>
    <w:rsid w:val="00DB71F3"/>
    <w:rsid w:val="00DB7419"/>
    <w:rsid w:val="00DB78F3"/>
    <w:rsid w:val="00DB798E"/>
    <w:rsid w:val="00DB7C8E"/>
    <w:rsid w:val="00DB7D81"/>
    <w:rsid w:val="00DB7EEC"/>
    <w:rsid w:val="00DC00E1"/>
    <w:rsid w:val="00DC0753"/>
    <w:rsid w:val="00DC0BD9"/>
    <w:rsid w:val="00DC21A0"/>
    <w:rsid w:val="00DC23FD"/>
    <w:rsid w:val="00DC2A6B"/>
    <w:rsid w:val="00DC2E04"/>
    <w:rsid w:val="00DC3C09"/>
    <w:rsid w:val="00DC50C7"/>
    <w:rsid w:val="00DC54F2"/>
    <w:rsid w:val="00DC5EBC"/>
    <w:rsid w:val="00DC613C"/>
    <w:rsid w:val="00DC6681"/>
    <w:rsid w:val="00DC6A6A"/>
    <w:rsid w:val="00DC7117"/>
    <w:rsid w:val="00DC7A66"/>
    <w:rsid w:val="00DC7AE1"/>
    <w:rsid w:val="00DD05A4"/>
    <w:rsid w:val="00DD05F3"/>
    <w:rsid w:val="00DD1107"/>
    <w:rsid w:val="00DD1448"/>
    <w:rsid w:val="00DD164C"/>
    <w:rsid w:val="00DD19FC"/>
    <w:rsid w:val="00DD1AE9"/>
    <w:rsid w:val="00DD1BC1"/>
    <w:rsid w:val="00DD1D5C"/>
    <w:rsid w:val="00DD1EFD"/>
    <w:rsid w:val="00DD20CE"/>
    <w:rsid w:val="00DD2763"/>
    <w:rsid w:val="00DD2882"/>
    <w:rsid w:val="00DD2B53"/>
    <w:rsid w:val="00DD2BDD"/>
    <w:rsid w:val="00DD2F0B"/>
    <w:rsid w:val="00DD2FD2"/>
    <w:rsid w:val="00DD35D3"/>
    <w:rsid w:val="00DD3A31"/>
    <w:rsid w:val="00DD3BDF"/>
    <w:rsid w:val="00DD3C51"/>
    <w:rsid w:val="00DD3CDE"/>
    <w:rsid w:val="00DD3D22"/>
    <w:rsid w:val="00DD3DCE"/>
    <w:rsid w:val="00DD414C"/>
    <w:rsid w:val="00DD4511"/>
    <w:rsid w:val="00DD4D8D"/>
    <w:rsid w:val="00DD516D"/>
    <w:rsid w:val="00DD51A7"/>
    <w:rsid w:val="00DD58DA"/>
    <w:rsid w:val="00DD5D0D"/>
    <w:rsid w:val="00DD6116"/>
    <w:rsid w:val="00DD62B9"/>
    <w:rsid w:val="00DD63EA"/>
    <w:rsid w:val="00DD65E1"/>
    <w:rsid w:val="00DD6919"/>
    <w:rsid w:val="00DD69F4"/>
    <w:rsid w:val="00DD6A14"/>
    <w:rsid w:val="00DD71EF"/>
    <w:rsid w:val="00DD7D72"/>
    <w:rsid w:val="00DE0353"/>
    <w:rsid w:val="00DE0A39"/>
    <w:rsid w:val="00DE0B0D"/>
    <w:rsid w:val="00DE10B3"/>
    <w:rsid w:val="00DE1C53"/>
    <w:rsid w:val="00DE269E"/>
    <w:rsid w:val="00DE287D"/>
    <w:rsid w:val="00DE36C6"/>
    <w:rsid w:val="00DE375B"/>
    <w:rsid w:val="00DE447E"/>
    <w:rsid w:val="00DE46B1"/>
    <w:rsid w:val="00DE483D"/>
    <w:rsid w:val="00DE5D73"/>
    <w:rsid w:val="00DE5DAC"/>
    <w:rsid w:val="00DE5E34"/>
    <w:rsid w:val="00DE5E87"/>
    <w:rsid w:val="00DE6016"/>
    <w:rsid w:val="00DE6257"/>
    <w:rsid w:val="00DE6B64"/>
    <w:rsid w:val="00DE6F72"/>
    <w:rsid w:val="00DE7885"/>
    <w:rsid w:val="00DE7EB0"/>
    <w:rsid w:val="00DF0B23"/>
    <w:rsid w:val="00DF0C14"/>
    <w:rsid w:val="00DF0CCD"/>
    <w:rsid w:val="00DF1920"/>
    <w:rsid w:val="00DF1988"/>
    <w:rsid w:val="00DF1A75"/>
    <w:rsid w:val="00DF1E23"/>
    <w:rsid w:val="00DF2885"/>
    <w:rsid w:val="00DF2B8F"/>
    <w:rsid w:val="00DF30C1"/>
    <w:rsid w:val="00DF38EC"/>
    <w:rsid w:val="00DF3EF7"/>
    <w:rsid w:val="00DF4101"/>
    <w:rsid w:val="00DF4274"/>
    <w:rsid w:val="00DF4510"/>
    <w:rsid w:val="00DF4872"/>
    <w:rsid w:val="00DF4930"/>
    <w:rsid w:val="00DF4B48"/>
    <w:rsid w:val="00DF51F5"/>
    <w:rsid w:val="00DF5395"/>
    <w:rsid w:val="00DF5477"/>
    <w:rsid w:val="00DF59FA"/>
    <w:rsid w:val="00DF5B25"/>
    <w:rsid w:val="00DF5E9D"/>
    <w:rsid w:val="00DF5EAB"/>
    <w:rsid w:val="00DF5F6F"/>
    <w:rsid w:val="00DF6506"/>
    <w:rsid w:val="00DF6DF2"/>
    <w:rsid w:val="00DF706D"/>
    <w:rsid w:val="00DF73C4"/>
    <w:rsid w:val="00DF7438"/>
    <w:rsid w:val="00DF761F"/>
    <w:rsid w:val="00E00829"/>
    <w:rsid w:val="00E00A87"/>
    <w:rsid w:val="00E00F27"/>
    <w:rsid w:val="00E0130E"/>
    <w:rsid w:val="00E0158F"/>
    <w:rsid w:val="00E0179A"/>
    <w:rsid w:val="00E01D37"/>
    <w:rsid w:val="00E02264"/>
    <w:rsid w:val="00E02890"/>
    <w:rsid w:val="00E02A56"/>
    <w:rsid w:val="00E02B08"/>
    <w:rsid w:val="00E02B2C"/>
    <w:rsid w:val="00E02B44"/>
    <w:rsid w:val="00E02F7F"/>
    <w:rsid w:val="00E0366F"/>
    <w:rsid w:val="00E03867"/>
    <w:rsid w:val="00E03ED6"/>
    <w:rsid w:val="00E04319"/>
    <w:rsid w:val="00E04927"/>
    <w:rsid w:val="00E0498A"/>
    <w:rsid w:val="00E04D67"/>
    <w:rsid w:val="00E050F6"/>
    <w:rsid w:val="00E05105"/>
    <w:rsid w:val="00E05132"/>
    <w:rsid w:val="00E051A9"/>
    <w:rsid w:val="00E05225"/>
    <w:rsid w:val="00E058F2"/>
    <w:rsid w:val="00E05A36"/>
    <w:rsid w:val="00E05C5B"/>
    <w:rsid w:val="00E062A2"/>
    <w:rsid w:val="00E06896"/>
    <w:rsid w:val="00E06B01"/>
    <w:rsid w:val="00E06E1C"/>
    <w:rsid w:val="00E070A9"/>
    <w:rsid w:val="00E07C37"/>
    <w:rsid w:val="00E1085B"/>
    <w:rsid w:val="00E10922"/>
    <w:rsid w:val="00E10A85"/>
    <w:rsid w:val="00E10EBA"/>
    <w:rsid w:val="00E1107F"/>
    <w:rsid w:val="00E1110B"/>
    <w:rsid w:val="00E11515"/>
    <w:rsid w:val="00E121C4"/>
    <w:rsid w:val="00E12200"/>
    <w:rsid w:val="00E12472"/>
    <w:rsid w:val="00E131BF"/>
    <w:rsid w:val="00E13403"/>
    <w:rsid w:val="00E13850"/>
    <w:rsid w:val="00E13855"/>
    <w:rsid w:val="00E14217"/>
    <w:rsid w:val="00E14490"/>
    <w:rsid w:val="00E14C10"/>
    <w:rsid w:val="00E14F93"/>
    <w:rsid w:val="00E14FC0"/>
    <w:rsid w:val="00E15252"/>
    <w:rsid w:val="00E16D81"/>
    <w:rsid w:val="00E16E36"/>
    <w:rsid w:val="00E16E84"/>
    <w:rsid w:val="00E17175"/>
    <w:rsid w:val="00E17CD9"/>
    <w:rsid w:val="00E205D9"/>
    <w:rsid w:val="00E20788"/>
    <w:rsid w:val="00E209C0"/>
    <w:rsid w:val="00E20A15"/>
    <w:rsid w:val="00E21425"/>
    <w:rsid w:val="00E2391D"/>
    <w:rsid w:val="00E23C83"/>
    <w:rsid w:val="00E23F79"/>
    <w:rsid w:val="00E24056"/>
    <w:rsid w:val="00E2472F"/>
    <w:rsid w:val="00E24BEC"/>
    <w:rsid w:val="00E24C42"/>
    <w:rsid w:val="00E24C84"/>
    <w:rsid w:val="00E2514E"/>
    <w:rsid w:val="00E25E2E"/>
    <w:rsid w:val="00E2633F"/>
    <w:rsid w:val="00E26DC3"/>
    <w:rsid w:val="00E27290"/>
    <w:rsid w:val="00E273DE"/>
    <w:rsid w:val="00E27D33"/>
    <w:rsid w:val="00E27F9E"/>
    <w:rsid w:val="00E304CE"/>
    <w:rsid w:val="00E30AB4"/>
    <w:rsid w:val="00E30DF2"/>
    <w:rsid w:val="00E30F70"/>
    <w:rsid w:val="00E315E0"/>
    <w:rsid w:val="00E319F8"/>
    <w:rsid w:val="00E31A19"/>
    <w:rsid w:val="00E32171"/>
    <w:rsid w:val="00E327FD"/>
    <w:rsid w:val="00E32967"/>
    <w:rsid w:val="00E3350E"/>
    <w:rsid w:val="00E33A3D"/>
    <w:rsid w:val="00E34CA9"/>
    <w:rsid w:val="00E34E74"/>
    <w:rsid w:val="00E3512C"/>
    <w:rsid w:val="00E3528F"/>
    <w:rsid w:val="00E3535F"/>
    <w:rsid w:val="00E35387"/>
    <w:rsid w:val="00E3587F"/>
    <w:rsid w:val="00E35C66"/>
    <w:rsid w:val="00E35C83"/>
    <w:rsid w:val="00E35E89"/>
    <w:rsid w:val="00E362B6"/>
    <w:rsid w:val="00E36605"/>
    <w:rsid w:val="00E3678A"/>
    <w:rsid w:val="00E36C10"/>
    <w:rsid w:val="00E374D7"/>
    <w:rsid w:val="00E3750B"/>
    <w:rsid w:val="00E40DA8"/>
    <w:rsid w:val="00E40EFA"/>
    <w:rsid w:val="00E410E6"/>
    <w:rsid w:val="00E416B7"/>
    <w:rsid w:val="00E41838"/>
    <w:rsid w:val="00E41D92"/>
    <w:rsid w:val="00E41DEE"/>
    <w:rsid w:val="00E4254C"/>
    <w:rsid w:val="00E42BEE"/>
    <w:rsid w:val="00E433B5"/>
    <w:rsid w:val="00E435C5"/>
    <w:rsid w:val="00E43A3C"/>
    <w:rsid w:val="00E43B9F"/>
    <w:rsid w:val="00E44251"/>
    <w:rsid w:val="00E44EFB"/>
    <w:rsid w:val="00E4500B"/>
    <w:rsid w:val="00E45058"/>
    <w:rsid w:val="00E45224"/>
    <w:rsid w:val="00E4545A"/>
    <w:rsid w:val="00E466D8"/>
    <w:rsid w:val="00E467C4"/>
    <w:rsid w:val="00E47802"/>
    <w:rsid w:val="00E47979"/>
    <w:rsid w:val="00E47E62"/>
    <w:rsid w:val="00E50A23"/>
    <w:rsid w:val="00E50D21"/>
    <w:rsid w:val="00E51292"/>
    <w:rsid w:val="00E514E6"/>
    <w:rsid w:val="00E5183B"/>
    <w:rsid w:val="00E520F2"/>
    <w:rsid w:val="00E52EFA"/>
    <w:rsid w:val="00E5307D"/>
    <w:rsid w:val="00E536A1"/>
    <w:rsid w:val="00E539E3"/>
    <w:rsid w:val="00E53F53"/>
    <w:rsid w:val="00E541A7"/>
    <w:rsid w:val="00E54E2D"/>
    <w:rsid w:val="00E55388"/>
    <w:rsid w:val="00E55545"/>
    <w:rsid w:val="00E55A21"/>
    <w:rsid w:val="00E57C3D"/>
    <w:rsid w:val="00E57FB0"/>
    <w:rsid w:val="00E60939"/>
    <w:rsid w:val="00E60E99"/>
    <w:rsid w:val="00E6155C"/>
    <w:rsid w:val="00E6187E"/>
    <w:rsid w:val="00E6229E"/>
    <w:rsid w:val="00E6250B"/>
    <w:rsid w:val="00E62A5E"/>
    <w:rsid w:val="00E6388C"/>
    <w:rsid w:val="00E63F23"/>
    <w:rsid w:val="00E63F4A"/>
    <w:rsid w:val="00E6461E"/>
    <w:rsid w:val="00E646BE"/>
    <w:rsid w:val="00E64C01"/>
    <w:rsid w:val="00E64D51"/>
    <w:rsid w:val="00E64F12"/>
    <w:rsid w:val="00E65427"/>
    <w:rsid w:val="00E656DD"/>
    <w:rsid w:val="00E661AF"/>
    <w:rsid w:val="00E67095"/>
    <w:rsid w:val="00E67F8A"/>
    <w:rsid w:val="00E700BB"/>
    <w:rsid w:val="00E7016C"/>
    <w:rsid w:val="00E701CF"/>
    <w:rsid w:val="00E7068E"/>
    <w:rsid w:val="00E70BBC"/>
    <w:rsid w:val="00E70BD5"/>
    <w:rsid w:val="00E70C1F"/>
    <w:rsid w:val="00E70FD7"/>
    <w:rsid w:val="00E714F7"/>
    <w:rsid w:val="00E717E7"/>
    <w:rsid w:val="00E7258E"/>
    <w:rsid w:val="00E726AD"/>
    <w:rsid w:val="00E727CF"/>
    <w:rsid w:val="00E7329D"/>
    <w:rsid w:val="00E742D7"/>
    <w:rsid w:val="00E747B2"/>
    <w:rsid w:val="00E74810"/>
    <w:rsid w:val="00E7558B"/>
    <w:rsid w:val="00E7573E"/>
    <w:rsid w:val="00E7655F"/>
    <w:rsid w:val="00E76DB5"/>
    <w:rsid w:val="00E77A7C"/>
    <w:rsid w:val="00E80FEF"/>
    <w:rsid w:val="00E811AD"/>
    <w:rsid w:val="00E823C4"/>
    <w:rsid w:val="00E82814"/>
    <w:rsid w:val="00E82A96"/>
    <w:rsid w:val="00E82C6D"/>
    <w:rsid w:val="00E82EA2"/>
    <w:rsid w:val="00E83B15"/>
    <w:rsid w:val="00E84182"/>
    <w:rsid w:val="00E84785"/>
    <w:rsid w:val="00E85756"/>
    <w:rsid w:val="00E8576E"/>
    <w:rsid w:val="00E85990"/>
    <w:rsid w:val="00E86314"/>
    <w:rsid w:val="00E86D07"/>
    <w:rsid w:val="00E86D1E"/>
    <w:rsid w:val="00E86EB4"/>
    <w:rsid w:val="00E87815"/>
    <w:rsid w:val="00E87BBD"/>
    <w:rsid w:val="00E87ED5"/>
    <w:rsid w:val="00E90496"/>
    <w:rsid w:val="00E90E00"/>
    <w:rsid w:val="00E90FCF"/>
    <w:rsid w:val="00E9218E"/>
    <w:rsid w:val="00E9298E"/>
    <w:rsid w:val="00E92B9A"/>
    <w:rsid w:val="00E92E25"/>
    <w:rsid w:val="00E92E90"/>
    <w:rsid w:val="00E9382F"/>
    <w:rsid w:val="00E9385B"/>
    <w:rsid w:val="00E9387F"/>
    <w:rsid w:val="00E93BC3"/>
    <w:rsid w:val="00E93E7B"/>
    <w:rsid w:val="00E948F9"/>
    <w:rsid w:val="00E9499F"/>
    <w:rsid w:val="00E949E7"/>
    <w:rsid w:val="00E94CC7"/>
    <w:rsid w:val="00E95017"/>
    <w:rsid w:val="00E95A82"/>
    <w:rsid w:val="00E96DFE"/>
    <w:rsid w:val="00E97243"/>
    <w:rsid w:val="00E97667"/>
    <w:rsid w:val="00E97C9C"/>
    <w:rsid w:val="00EA03BD"/>
    <w:rsid w:val="00EA0828"/>
    <w:rsid w:val="00EA0F05"/>
    <w:rsid w:val="00EA1041"/>
    <w:rsid w:val="00EA137E"/>
    <w:rsid w:val="00EA17F0"/>
    <w:rsid w:val="00EA1CAC"/>
    <w:rsid w:val="00EA228A"/>
    <w:rsid w:val="00EA298F"/>
    <w:rsid w:val="00EA2E8D"/>
    <w:rsid w:val="00EA3AC5"/>
    <w:rsid w:val="00EA4D28"/>
    <w:rsid w:val="00EA5A71"/>
    <w:rsid w:val="00EA5CBA"/>
    <w:rsid w:val="00EA5DB1"/>
    <w:rsid w:val="00EA5EA1"/>
    <w:rsid w:val="00EA6FB6"/>
    <w:rsid w:val="00EA76DC"/>
    <w:rsid w:val="00EA76FB"/>
    <w:rsid w:val="00EA77D5"/>
    <w:rsid w:val="00EB0447"/>
    <w:rsid w:val="00EB05D5"/>
    <w:rsid w:val="00EB0F09"/>
    <w:rsid w:val="00EB0FFC"/>
    <w:rsid w:val="00EB1C5F"/>
    <w:rsid w:val="00EB2797"/>
    <w:rsid w:val="00EB375C"/>
    <w:rsid w:val="00EB39DC"/>
    <w:rsid w:val="00EB3B2A"/>
    <w:rsid w:val="00EB3EA6"/>
    <w:rsid w:val="00EB4DB6"/>
    <w:rsid w:val="00EB5F34"/>
    <w:rsid w:val="00EB5FD9"/>
    <w:rsid w:val="00EB66D0"/>
    <w:rsid w:val="00EB6E1A"/>
    <w:rsid w:val="00EB72BD"/>
    <w:rsid w:val="00EB775B"/>
    <w:rsid w:val="00EB786D"/>
    <w:rsid w:val="00EB789F"/>
    <w:rsid w:val="00EB7E45"/>
    <w:rsid w:val="00EC0029"/>
    <w:rsid w:val="00EC02DC"/>
    <w:rsid w:val="00EC11F5"/>
    <w:rsid w:val="00EC1BCB"/>
    <w:rsid w:val="00EC1C35"/>
    <w:rsid w:val="00EC1EC8"/>
    <w:rsid w:val="00EC1F2A"/>
    <w:rsid w:val="00EC2610"/>
    <w:rsid w:val="00EC2B39"/>
    <w:rsid w:val="00EC2DD3"/>
    <w:rsid w:val="00EC3002"/>
    <w:rsid w:val="00EC329C"/>
    <w:rsid w:val="00EC3468"/>
    <w:rsid w:val="00EC3D0A"/>
    <w:rsid w:val="00EC45F9"/>
    <w:rsid w:val="00EC4C6F"/>
    <w:rsid w:val="00EC4CA2"/>
    <w:rsid w:val="00EC4CB7"/>
    <w:rsid w:val="00EC4D33"/>
    <w:rsid w:val="00EC5BF0"/>
    <w:rsid w:val="00EC5BF9"/>
    <w:rsid w:val="00EC61B8"/>
    <w:rsid w:val="00EC630A"/>
    <w:rsid w:val="00EC7248"/>
    <w:rsid w:val="00ED0B64"/>
    <w:rsid w:val="00ED0DAE"/>
    <w:rsid w:val="00ED13ED"/>
    <w:rsid w:val="00ED1981"/>
    <w:rsid w:val="00ED1D1C"/>
    <w:rsid w:val="00ED22D8"/>
    <w:rsid w:val="00ED22E3"/>
    <w:rsid w:val="00ED28EE"/>
    <w:rsid w:val="00ED3C7E"/>
    <w:rsid w:val="00ED44AF"/>
    <w:rsid w:val="00ED4A50"/>
    <w:rsid w:val="00ED4B3D"/>
    <w:rsid w:val="00ED5636"/>
    <w:rsid w:val="00ED5684"/>
    <w:rsid w:val="00ED731D"/>
    <w:rsid w:val="00ED73F3"/>
    <w:rsid w:val="00ED75EE"/>
    <w:rsid w:val="00ED7782"/>
    <w:rsid w:val="00ED7895"/>
    <w:rsid w:val="00ED7BCD"/>
    <w:rsid w:val="00EE0985"/>
    <w:rsid w:val="00EE10D4"/>
    <w:rsid w:val="00EE2088"/>
    <w:rsid w:val="00EE264B"/>
    <w:rsid w:val="00EE2F18"/>
    <w:rsid w:val="00EE3D17"/>
    <w:rsid w:val="00EE4063"/>
    <w:rsid w:val="00EE44CB"/>
    <w:rsid w:val="00EE4CC9"/>
    <w:rsid w:val="00EE4DF1"/>
    <w:rsid w:val="00EE4F6A"/>
    <w:rsid w:val="00EE4FCF"/>
    <w:rsid w:val="00EE58AB"/>
    <w:rsid w:val="00EE5987"/>
    <w:rsid w:val="00EE5D9F"/>
    <w:rsid w:val="00EE659E"/>
    <w:rsid w:val="00EE6D5A"/>
    <w:rsid w:val="00EF11BA"/>
    <w:rsid w:val="00EF1F08"/>
    <w:rsid w:val="00EF1F43"/>
    <w:rsid w:val="00EF2981"/>
    <w:rsid w:val="00EF3279"/>
    <w:rsid w:val="00EF3B32"/>
    <w:rsid w:val="00EF3C34"/>
    <w:rsid w:val="00EF40E0"/>
    <w:rsid w:val="00EF4224"/>
    <w:rsid w:val="00EF4881"/>
    <w:rsid w:val="00EF4C6C"/>
    <w:rsid w:val="00EF4E2A"/>
    <w:rsid w:val="00EF4FDC"/>
    <w:rsid w:val="00EF512A"/>
    <w:rsid w:val="00EF5301"/>
    <w:rsid w:val="00EF548C"/>
    <w:rsid w:val="00EF56B4"/>
    <w:rsid w:val="00EF5D42"/>
    <w:rsid w:val="00EF6E93"/>
    <w:rsid w:val="00EF7911"/>
    <w:rsid w:val="00F0051B"/>
    <w:rsid w:val="00F00600"/>
    <w:rsid w:val="00F00FEA"/>
    <w:rsid w:val="00F010BF"/>
    <w:rsid w:val="00F016AA"/>
    <w:rsid w:val="00F01735"/>
    <w:rsid w:val="00F018C5"/>
    <w:rsid w:val="00F01BB9"/>
    <w:rsid w:val="00F0221E"/>
    <w:rsid w:val="00F02519"/>
    <w:rsid w:val="00F03090"/>
    <w:rsid w:val="00F03719"/>
    <w:rsid w:val="00F04005"/>
    <w:rsid w:val="00F044ED"/>
    <w:rsid w:val="00F046B1"/>
    <w:rsid w:val="00F04907"/>
    <w:rsid w:val="00F04AA2"/>
    <w:rsid w:val="00F05426"/>
    <w:rsid w:val="00F05EE8"/>
    <w:rsid w:val="00F06273"/>
    <w:rsid w:val="00F06542"/>
    <w:rsid w:val="00F0678C"/>
    <w:rsid w:val="00F06799"/>
    <w:rsid w:val="00F0703E"/>
    <w:rsid w:val="00F077A7"/>
    <w:rsid w:val="00F07C33"/>
    <w:rsid w:val="00F10518"/>
    <w:rsid w:val="00F11B77"/>
    <w:rsid w:val="00F11FFD"/>
    <w:rsid w:val="00F13437"/>
    <w:rsid w:val="00F13735"/>
    <w:rsid w:val="00F13A3F"/>
    <w:rsid w:val="00F13B20"/>
    <w:rsid w:val="00F1411F"/>
    <w:rsid w:val="00F144A0"/>
    <w:rsid w:val="00F14EAE"/>
    <w:rsid w:val="00F155D1"/>
    <w:rsid w:val="00F15C75"/>
    <w:rsid w:val="00F15FD0"/>
    <w:rsid w:val="00F16788"/>
    <w:rsid w:val="00F16999"/>
    <w:rsid w:val="00F16C2D"/>
    <w:rsid w:val="00F173DA"/>
    <w:rsid w:val="00F177E8"/>
    <w:rsid w:val="00F20E85"/>
    <w:rsid w:val="00F20F4E"/>
    <w:rsid w:val="00F21807"/>
    <w:rsid w:val="00F21953"/>
    <w:rsid w:val="00F21B7D"/>
    <w:rsid w:val="00F21BA8"/>
    <w:rsid w:val="00F22088"/>
    <w:rsid w:val="00F22113"/>
    <w:rsid w:val="00F22175"/>
    <w:rsid w:val="00F22241"/>
    <w:rsid w:val="00F223A8"/>
    <w:rsid w:val="00F228D8"/>
    <w:rsid w:val="00F234ED"/>
    <w:rsid w:val="00F23942"/>
    <w:rsid w:val="00F239FB"/>
    <w:rsid w:val="00F23DDC"/>
    <w:rsid w:val="00F244B2"/>
    <w:rsid w:val="00F24915"/>
    <w:rsid w:val="00F24CAB"/>
    <w:rsid w:val="00F251FD"/>
    <w:rsid w:val="00F253DB"/>
    <w:rsid w:val="00F2547C"/>
    <w:rsid w:val="00F254F1"/>
    <w:rsid w:val="00F25CE6"/>
    <w:rsid w:val="00F268D3"/>
    <w:rsid w:val="00F26F28"/>
    <w:rsid w:val="00F300FC"/>
    <w:rsid w:val="00F303D4"/>
    <w:rsid w:val="00F305B3"/>
    <w:rsid w:val="00F30D65"/>
    <w:rsid w:val="00F310F3"/>
    <w:rsid w:val="00F316B9"/>
    <w:rsid w:val="00F31D16"/>
    <w:rsid w:val="00F31D44"/>
    <w:rsid w:val="00F32231"/>
    <w:rsid w:val="00F32C5F"/>
    <w:rsid w:val="00F32E9F"/>
    <w:rsid w:val="00F3319E"/>
    <w:rsid w:val="00F34060"/>
    <w:rsid w:val="00F34586"/>
    <w:rsid w:val="00F34BF5"/>
    <w:rsid w:val="00F34F6C"/>
    <w:rsid w:val="00F3516E"/>
    <w:rsid w:val="00F356C2"/>
    <w:rsid w:val="00F357EA"/>
    <w:rsid w:val="00F358A1"/>
    <w:rsid w:val="00F35A49"/>
    <w:rsid w:val="00F35ACF"/>
    <w:rsid w:val="00F3652E"/>
    <w:rsid w:val="00F36DF7"/>
    <w:rsid w:val="00F372FD"/>
    <w:rsid w:val="00F377D9"/>
    <w:rsid w:val="00F40241"/>
    <w:rsid w:val="00F4042F"/>
    <w:rsid w:val="00F40545"/>
    <w:rsid w:val="00F40985"/>
    <w:rsid w:val="00F415E1"/>
    <w:rsid w:val="00F416E2"/>
    <w:rsid w:val="00F4239A"/>
    <w:rsid w:val="00F42588"/>
    <w:rsid w:val="00F42C4D"/>
    <w:rsid w:val="00F42DE1"/>
    <w:rsid w:val="00F43EF6"/>
    <w:rsid w:val="00F43F6F"/>
    <w:rsid w:val="00F43FDF"/>
    <w:rsid w:val="00F444E6"/>
    <w:rsid w:val="00F44D14"/>
    <w:rsid w:val="00F450A2"/>
    <w:rsid w:val="00F4512A"/>
    <w:rsid w:val="00F4537D"/>
    <w:rsid w:val="00F453D7"/>
    <w:rsid w:val="00F45E02"/>
    <w:rsid w:val="00F45E2D"/>
    <w:rsid w:val="00F46862"/>
    <w:rsid w:val="00F46B1F"/>
    <w:rsid w:val="00F46B67"/>
    <w:rsid w:val="00F50299"/>
    <w:rsid w:val="00F507D7"/>
    <w:rsid w:val="00F50C43"/>
    <w:rsid w:val="00F51BD4"/>
    <w:rsid w:val="00F52CEB"/>
    <w:rsid w:val="00F52D94"/>
    <w:rsid w:val="00F54263"/>
    <w:rsid w:val="00F5429D"/>
    <w:rsid w:val="00F553FB"/>
    <w:rsid w:val="00F555B9"/>
    <w:rsid w:val="00F55E64"/>
    <w:rsid w:val="00F55FB1"/>
    <w:rsid w:val="00F56834"/>
    <w:rsid w:val="00F56BC8"/>
    <w:rsid w:val="00F573CB"/>
    <w:rsid w:val="00F57CCE"/>
    <w:rsid w:val="00F609E3"/>
    <w:rsid w:val="00F60ADC"/>
    <w:rsid w:val="00F60FFE"/>
    <w:rsid w:val="00F612AC"/>
    <w:rsid w:val="00F61697"/>
    <w:rsid w:val="00F62524"/>
    <w:rsid w:val="00F62A2A"/>
    <w:rsid w:val="00F63254"/>
    <w:rsid w:val="00F63338"/>
    <w:rsid w:val="00F63366"/>
    <w:rsid w:val="00F63554"/>
    <w:rsid w:val="00F63AD9"/>
    <w:rsid w:val="00F63CC3"/>
    <w:rsid w:val="00F64D57"/>
    <w:rsid w:val="00F657A4"/>
    <w:rsid w:val="00F65827"/>
    <w:rsid w:val="00F6636E"/>
    <w:rsid w:val="00F6638A"/>
    <w:rsid w:val="00F667A4"/>
    <w:rsid w:val="00F6710D"/>
    <w:rsid w:val="00F67DB4"/>
    <w:rsid w:val="00F67EB4"/>
    <w:rsid w:val="00F70B19"/>
    <w:rsid w:val="00F70C93"/>
    <w:rsid w:val="00F7116B"/>
    <w:rsid w:val="00F71361"/>
    <w:rsid w:val="00F71D4C"/>
    <w:rsid w:val="00F730B9"/>
    <w:rsid w:val="00F735B4"/>
    <w:rsid w:val="00F7379D"/>
    <w:rsid w:val="00F73C50"/>
    <w:rsid w:val="00F74104"/>
    <w:rsid w:val="00F74F7D"/>
    <w:rsid w:val="00F75825"/>
    <w:rsid w:val="00F75B0B"/>
    <w:rsid w:val="00F75B7B"/>
    <w:rsid w:val="00F75E61"/>
    <w:rsid w:val="00F76864"/>
    <w:rsid w:val="00F76BE8"/>
    <w:rsid w:val="00F76D74"/>
    <w:rsid w:val="00F7706D"/>
    <w:rsid w:val="00F77164"/>
    <w:rsid w:val="00F77292"/>
    <w:rsid w:val="00F801FD"/>
    <w:rsid w:val="00F805C7"/>
    <w:rsid w:val="00F809A7"/>
    <w:rsid w:val="00F80B07"/>
    <w:rsid w:val="00F80ED2"/>
    <w:rsid w:val="00F80F83"/>
    <w:rsid w:val="00F814F9"/>
    <w:rsid w:val="00F81710"/>
    <w:rsid w:val="00F818B6"/>
    <w:rsid w:val="00F81C96"/>
    <w:rsid w:val="00F81FBB"/>
    <w:rsid w:val="00F81FD3"/>
    <w:rsid w:val="00F82890"/>
    <w:rsid w:val="00F82BA7"/>
    <w:rsid w:val="00F8345C"/>
    <w:rsid w:val="00F83711"/>
    <w:rsid w:val="00F837CB"/>
    <w:rsid w:val="00F83B2B"/>
    <w:rsid w:val="00F84120"/>
    <w:rsid w:val="00F846E2"/>
    <w:rsid w:val="00F8509F"/>
    <w:rsid w:val="00F8522B"/>
    <w:rsid w:val="00F8524E"/>
    <w:rsid w:val="00F8582B"/>
    <w:rsid w:val="00F859C5"/>
    <w:rsid w:val="00F86B3F"/>
    <w:rsid w:val="00F86F5D"/>
    <w:rsid w:val="00F8786C"/>
    <w:rsid w:val="00F901A9"/>
    <w:rsid w:val="00F908A0"/>
    <w:rsid w:val="00F91A24"/>
    <w:rsid w:val="00F91DFE"/>
    <w:rsid w:val="00F91F61"/>
    <w:rsid w:val="00F91FBB"/>
    <w:rsid w:val="00F9258B"/>
    <w:rsid w:val="00F929A5"/>
    <w:rsid w:val="00F92BE6"/>
    <w:rsid w:val="00F93A79"/>
    <w:rsid w:val="00F940DB"/>
    <w:rsid w:val="00F94CB5"/>
    <w:rsid w:val="00F950A3"/>
    <w:rsid w:val="00F954A5"/>
    <w:rsid w:val="00F95DCF"/>
    <w:rsid w:val="00F95E53"/>
    <w:rsid w:val="00F965D1"/>
    <w:rsid w:val="00F96F71"/>
    <w:rsid w:val="00F96F80"/>
    <w:rsid w:val="00F979C8"/>
    <w:rsid w:val="00FA02FD"/>
    <w:rsid w:val="00FA03D7"/>
    <w:rsid w:val="00FA0DB6"/>
    <w:rsid w:val="00FA0E7B"/>
    <w:rsid w:val="00FA10C0"/>
    <w:rsid w:val="00FA133E"/>
    <w:rsid w:val="00FA169A"/>
    <w:rsid w:val="00FA1747"/>
    <w:rsid w:val="00FA198F"/>
    <w:rsid w:val="00FA28FD"/>
    <w:rsid w:val="00FA303C"/>
    <w:rsid w:val="00FA30F6"/>
    <w:rsid w:val="00FA340C"/>
    <w:rsid w:val="00FA345D"/>
    <w:rsid w:val="00FA36DA"/>
    <w:rsid w:val="00FA3898"/>
    <w:rsid w:val="00FA3EAA"/>
    <w:rsid w:val="00FA3F42"/>
    <w:rsid w:val="00FA4189"/>
    <w:rsid w:val="00FA4CB3"/>
    <w:rsid w:val="00FA5D13"/>
    <w:rsid w:val="00FA633A"/>
    <w:rsid w:val="00FA6413"/>
    <w:rsid w:val="00FA68AE"/>
    <w:rsid w:val="00FA6921"/>
    <w:rsid w:val="00FA6A35"/>
    <w:rsid w:val="00FB051A"/>
    <w:rsid w:val="00FB0C72"/>
    <w:rsid w:val="00FB0CDF"/>
    <w:rsid w:val="00FB1514"/>
    <w:rsid w:val="00FB20A4"/>
    <w:rsid w:val="00FB240B"/>
    <w:rsid w:val="00FB250A"/>
    <w:rsid w:val="00FB288F"/>
    <w:rsid w:val="00FB2F01"/>
    <w:rsid w:val="00FB40AD"/>
    <w:rsid w:val="00FB43CE"/>
    <w:rsid w:val="00FB4782"/>
    <w:rsid w:val="00FB4866"/>
    <w:rsid w:val="00FB4DEB"/>
    <w:rsid w:val="00FB53FC"/>
    <w:rsid w:val="00FB5421"/>
    <w:rsid w:val="00FB564C"/>
    <w:rsid w:val="00FB5ED2"/>
    <w:rsid w:val="00FB6597"/>
    <w:rsid w:val="00FB65D3"/>
    <w:rsid w:val="00FB665C"/>
    <w:rsid w:val="00FB6730"/>
    <w:rsid w:val="00FB6847"/>
    <w:rsid w:val="00FB69C6"/>
    <w:rsid w:val="00FB7069"/>
    <w:rsid w:val="00FB72D5"/>
    <w:rsid w:val="00FB7AFB"/>
    <w:rsid w:val="00FB7CD0"/>
    <w:rsid w:val="00FB7CF8"/>
    <w:rsid w:val="00FB7F3B"/>
    <w:rsid w:val="00FC0875"/>
    <w:rsid w:val="00FC1483"/>
    <w:rsid w:val="00FC150F"/>
    <w:rsid w:val="00FC1567"/>
    <w:rsid w:val="00FC187D"/>
    <w:rsid w:val="00FC20B0"/>
    <w:rsid w:val="00FC22C3"/>
    <w:rsid w:val="00FC2528"/>
    <w:rsid w:val="00FC354C"/>
    <w:rsid w:val="00FC3DB8"/>
    <w:rsid w:val="00FC3F0C"/>
    <w:rsid w:val="00FC402A"/>
    <w:rsid w:val="00FC4D17"/>
    <w:rsid w:val="00FC4F6B"/>
    <w:rsid w:val="00FC59FD"/>
    <w:rsid w:val="00FC5BE2"/>
    <w:rsid w:val="00FC5FC0"/>
    <w:rsid w:val="00FC6097"/>
    <w:rsid w:val="00FC6121"/>
    <w:rsid w:val="00FC64F3"/>
    <w:rsid w:val="00FC74C9"/>
    <w:rsid w:val="00FD00A0"/>
    <w:rsid w:val="00FD016A"/>
    <w:rsid w:val="00FD109C"/>
    <w:rsid w:val="00FD17CF"/>
    <w:rsid w:val="00FD1903"/>
    <w:rsid w:val="00FD28C0"/>
    <w:rsid w:val="00FD2DF5"/>
    <w:rsid w:val="00FD2DFA"/>
    <w:rsid w:val="00FD2F74"/>
    <w:rsid w:val="00FD3188"/>
    <w:rsid w:val="00FD3328"/>
    <w:rsid w:val="00FD35E0"/>
    <w:rsid w:val="00FD3DC8"/>
    <w:rsid w:val="00FD3DD2"/>
    <w:rsid w:val="00FD442F"/>
    <w:rsid w:val="00FD456A"/>
    <w:rsid w:val="00FD48F0"/>
    <w:rsid w:val="00FD56E0"/>
    <w:rsid w:val="00FD5DD4"/>
    <w:rsid w:val="00FD6885"/>
    <w:rsid w:val="00FD79BD"/>
    <w:rsid w:val="00FE03CF"/>
    <w:rsid w:val="00FE06E6"/>
    <w:rsid w:val="00FE0B37"/>
    <w:rsid w:val="00FE0EF1"/>
    <w:rsid w:val="00FE10E1"/>
    <w:rsid w:val="00FE11EF"/>
    <w:rsid w:val="00FE14E5"/>
    <w:rsid w:val="00FE1558"/>
    <w:rsid w:val="00FE2018"/>
    <w:rsid w:val="00FE2718"/>
    <w:rsid w:val="00FE2B3C"/>
    <w:rsid w:val="00FE326F"/>
    <w:rsid w:val="00FE351A"/>
    <w:rsid w:val="00FE35F4"/>
    <w:rsid w:val="00FE3602"/>
    <w:rsid w:val="00FE3626"/>
    <w:rsid w:val="00FE3B25"/>
    <w:rsid w:val="00FE3E19"/>
    <w:rsid w:val="00FE3E84"/>
    <w:rsid w:val="00FE4A7A"/>
    <w:rsid w:val="00FE52B3"/>
    <w:rsid w:val="00FE58F6"/>
    <w:rsid w:val="00FE5C06"/>
    <w:rsid w:val="00FE624E"/>
    <w:rsid w:val="00FE7714"/>
    <w:rsid w:val="00FF05BA"/>
    <w:rsid w:val="00FF0C60"/>
    <w:rsid w:val="00FF10EE"/>
    <w:rsid w:val="00FF1BB0"/>
    <w:rsid w:val="00FF2C33"/>
    <w:rsid w:val="00FF2EB7"/>
    <w:rsid w:val="00FF3D3E"/>
    <w:rsid w:val="00FF45C2"/>
    <w:rsid w:val="00FF4614"/>
    <w:rsid w:val="00FF4C22"/>
    <w:rsid w:val="00FF4CB8"/>
    <w:rsid w:val="00FF5339"/>
    <w:rsid w:val="00FF5427"/>
    <w:rsid w:val="00FF5534"/>
    <w:rsid w:val="00FF5C14"/>
    <w:rsid w:val="00FF64F9"/>
    <w:rsid w:val="00FF6595"/>
    <w:rsid w:val="00FF65DA"/>
    <w:rsid w:val="00FF6659"/>
    <w:rsid w:val="00FF676D"/>
    <w:rsid w:val="00FF6928"/>
    <w:rsid w:val="00FF6BD3"/>
    <w:rsid w:val="00FF6C56"/>
    <w:rsid w:val="00FF774F"/>
    <w:rsid w:val="00FF79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5" type="connector" idref="#_x0000_s1026"/>
        <o:r id="V:Rule6" type="connector" idref="#_x0000_s1027"/>
        <o:r id="V:Rule7"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78B"/>
  </w:style>
  <w:style w:type="paragraph" w:styleId="1">
    <w:name w:val="heading 1"/>
    <w:aliases w:val="Т3"/>
    <w:basedOn w:val="a"/>
    <w:next w:val="a"/>
    <w:link w:val="10"/>
    <w:qFormat/>
    <w:rsid w:val="00D2426A"/>
    <w:pPr>
      <w:keepNext/>
      <w:spacing w:before="240" w:after="60" w:line="240" w:lineRule="auto"/>
      <w:jc w:val="center"/>
      <w:outlineLvl w:val="0"/>
    </w:pPr>
    <w:rPr>
      <w:rFonts w:ascii="Arial" w:eastAsia="Times New Roman" w:hAnsi="Arial" w:cs="Times New Roman"/>
      <w:kern w:val="32"/>
      <w:sz w:val="32"/>
      <w:szCs w:val="32"/>
      <w:lang w:eastAsia="ru-RU"/>
    </w:rPr>
  </w:style>
  <w:style w:type="paragraph" w:styleId="2">
    <w:name w:val="heading 2"/>
    <w:aliases w:val="Т4,OG Heading 2"/>
    <w:basedOn w:val="a"/>
    <w:next w:val="a"/>
    <w:link w:val="20"/>
    <w:semiHidden/>
    <w:unhideWhenUsed/>
    <w:qFormat/>
    <w:rsid w:val="00D2426A"/>
    <w:pPr>
      <w:keepNext/>
      <w:spacing w:before="240" w:after="60" w:line="240" w:lineRule="auto"/>
      <w:jc w:val="center"/>
      <w:outlineLvl w:val="1"/>
    </w:pPr>
    <w:rPr>
      <w:rFonts w:ascii="Arial" w:eastAsia="Times New Roman" w:hAnsi="Arial" w:cs="Times New Roman"/>
      <w:i/>
      <w:iCs/>
      <w:sz w:val="28"/>
      <w:szCs w:val="28"/>
      <w:lang w:eastAsia="ru-RU"/>
    </w:rPr>
  </w:style>
  <w:style w:type="paragraph" w:styleId="3">
    <w:name w:val="heading 3"/>
    <w:aliases w:val="Tab"/>
    <w:basedOn w:val="a"/>
    <w:next w:val="a"/>
    <w:link w:val="30"/>
    <w:semiHidden/>
    <w:unhideWhenUsed/>
    <w:qFormat/>
    <w:rsid w:val="00D2426A"/>
    <w:pPr>
      <w:keepNext/>
      <w:keepLines/>
      <w:spacing w:before="200" w:after="0"/>
      <w:outlineLvl w:val="2"/>
    </w:pPr>
    <w:rPr>
      <w:rFonts w:ascii="Cambria" w:eastAsia="Times New Roman" w:hAnsi="Cambria" w:cs="Times New Roman"/>
      <w:color w:val="4F81BD"/>
      <w:sz w:val="20"/>
      <w:szCs w:val="20"/>
    </w:rPr>
  </w:style>
  <w:style w:type="paragraph" w:styleId="4">
    <w:name w:val="heading 4"/>
    <w:aliases w:val="Tab_name Знак"/>
    <w:basedOn w:val="a"/>
    <w:next w:val="a"/>
    <w:link w:val="41"/>
    <w:semiHidden/>
    <w:unhideWhenUsed/>
    <w:qFormat/>
    <w:rsid w:val="00D2426A"/>
    <w:pPr>
      <w:keepNext/>
      <w:spacing w:before="240" w:after="60" w:line="240" w:lineRule="auto"/>
      <w:outlineLvl w:val="3"/>
    </w:pPr>
    <w:rPr>
      <w:rFonts w:ascii="Calibri" w:eastAsia="Times New Roman" w:hAnsi="Calibri" w:cs="Times New Roman"/>
      <w:sz w:val="28"/>
      <w:szCs w:val="28"/>
      <w:lang w:eastAsia="ru-RU"/>
    </w:rPr>
  </w:style>
  <w:style w:type="paragraph" w:styleId="5">
    <w:name w:val="heading 5"/>
    <w:basedOn w:val="a"/>
    <w:next w:val="a"/>
    <w:link w:val="50"/>
    <w:uiPriority w:val="9"/>
    <w:semiHidden/>
    <w:unhideWhenUsed/>
    <w:qFormat/>
    <w:rsid w:val="00D2426A"/>
    <w:pPr>
      <w:keepNext/>
      <w:keepLines/>
      <w:spacing w:before="200" w:after="0" w:line="360" w:lineRule="auto"/>
      <w:jc w:val="center"/>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D2426A"/>
    <w:pPr>
      <w:keepNext/>
      <w:keepLines/>
      <w:spacing w:before="200" w:after="0" w:line="360" w:lineRule="auto"/>
      <w:jc w:val="center"/>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D2426A"/>
    <w:pPr>
      <w:keepNext/>
      <w:keepLines/>
      <w:spacing w:before="200" w:after="0" w:line="360" w:lineRule="auto"/>
      <w:jc w:val="center"/>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D2426A"/>
    <w:pPr>
      <w:keepNext/>
      <w:keepLines/>
      <w:spacing w:before="200" w:after="0" w:line="360" w:lineRule="auto"/>
      <w:jc w:val="center"/>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D2426A"/>
    <w:pPr>
      <w:keepNext/>
      <w:keepLines/>
      <w:spacing w:before="200" w:after="0" w:line="360" w:lineRule="auto"/>
      <w:jc w:val="center"/>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778B"/>
    <w:pPr>
      <w:spacing w:after="0" w:line="240" w:lineRule="auto"/>
    </w:pPr>
  </w:style>
  <w:style w:type="character" w:styleId="a4">
    <w:name w:val="Hyperlink"/>
    <w:uiPriority w:val="99"/>
    <w:semiHidden/>
    <w:unhideWhenUsed/>
    <w:rsid w:val="00226A21"/>
    <w:rPr>
      <w:color w:val="0000FF"/>
      <w:u w:val="single"/>
    </w:rPr>
  </w:style>
  <w:style w:type="character" w:customStyle="1" w:styleId="10">
    <w:name w:val="Заголовок 1 Знак"/>
    <w:aliases w:val="Т3 Знак"/>
    <w:basedOn w:val="a0"/>
    <w:link w:val="1"/>
    <w:rsid w:val="00D2426A"/>
    <w:rPr>
      <w:rFonts w:ascii="Arial" w:eastAsia="Times New Roman" w:hAnsi="Arial" w:cs="Times New Roman"/>
      <w:kern w:val="32"/>
      <w:sz w:val="32"/>
      <w:szCs w:val="32"/>
      <w:lang w:eastAsia="ru-RU"/>
    </w:rPr>
  </w:style>
  <w:style w:type="character" w:customStyle="1" w:styleId="20">
    <w:name w:val="Заголовок 2 Знак"/>
    <w:aliases w:val="Т4 Знак,OG Heading 2 Знак"/>
    <w:basedOn w:val="a0"/>
    <w:link w:val="2"/>
    <w:semiHidden/>
    <w:rsid w:val="00D2426A"/>
    <w:rPr>
      <w:rFonts w:ascii="Arial" w:eastAsia="Times New Roman" w:hAnsi="Arial" w:cs="Times New Roman"/>
      <w:i/>
      <w:iCs/>
      <w:sz w:val="28"/>
      <w:szCs w:val="28"/>
      <w:lang w:eastAsia="ru-RU"/>
    </w:rPr>
  </w:style>
  <w:style w:type="character" w:customStyle="1" w:styleId="30">
    <w:name w:val="Заголовок 3 Знак"/>
    <w:aliases w:val="Tab Знак"/>
    <w:basedOn w:val="a0"/>
    <w:link w:val="3"/>
    <w:semiHidden/>
    <w:rsid w:val="00D2426A"/>
    <w:rPr>
      <w:rFonts w:ascii="Cambria" w:eastAsia="Times New Roman" w:hAnsi="Cambria" w:cs="Times New Roman"/>
      <w:color w:val="4F81BD"/>
      <w:sz w:val="20"/>
      <w:szCs w:val="20"/>
    </w:rPr>
  </w:style>
  <w:style w:type="character" w:customStyle="1" w:styleId="40">
    <w:name w:val="Заголовок 4 Знак"/>
    <w:aliases w:val="Tab_name Знак Знак1"/>
    <w:basedOn w:val="a0"/>
    <w:link w:val="4"/>
    <w:uiPriority w:val="9"/>
    <w:semiHidden/>
    <w:rsid w:val="00D2426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2426A"/>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D2426A"/>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D2426A"/>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D2426A"/>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D2426A"/>
    <w:rPr>
      <w:rFonts w:ascii="Cambria" w:eastAsia="Times New Roman" w:hAnsi="Cambria" w:cs="Times New Roman"/>
      <w:i/>
      <w:iCs/>
      <w:color w:val="404040"/>
      <w:sz w:val="20"/>
      <w:szCs w:val="20"/>
    </w:rPr>
  </w:style>
  <w:style w:type="character" w:styleId="a5">
    <w:name w:val="FollowedHyperlink"/>
    <w:basedOn w:val="a0"/>
    <w:uiPriority w:val="99"/>
    <w:semiHidden/>
    <w:unhideWhenUsed/>
    <w:rsid w:val="00D2426A"/>
    <w:rPr>
      <w:color w:val="800080" w:themeColor="followedHyperlink"/>
      <w:u w:val="single"/>
    </w:rPr>
  </w:style>
  <w:style w:type="character" w:customStyle="1" w:styleId="11">
    <w:name w:val="Заголовок 1 Знак1"/>
    <w:aliases w:val="Т3 Знак1"/>
    <w:basedOn w:val="a0"/>
    <w:rsid w:val="00D2426A"/>
    <w:rPr>
      <w:rFonts w:asciiTheme="majorHAnsi" w:eastAsiaTheme="majorEastAsia" w:hAnsiTheme="majorHAnsi" w:cstheme="majorBidi"/>
      <w:b/>
      <w:bCs/>
      <w:color w:val="365F91" w:themeColor="accent1" w:themeShade="BF"/>
      <w:sz w:val="28"/>
      <w:szCs w:val="28"/>
      <w:lang w:eastAsia="en-US"/>
    </w:rPr>
  </w:style>
  <w:style w:type="character" w:customStyle="1" w:styleId="21">
    <w:name w:val="Заголовок 2 Знак1"/>
    <w:aliases w:val="Т4 Знак1,OG Heading 2 Знак1"/>
    <w:basedOn w:val="a0"/>
    <w:semiHidden/>
    <w:rsid w:val="00D2426A"/>
    <w:rPr>
      <w:rFonts w:asciiTheme="majorHAnsi" w:eastAsiaTheme="majorEastAsia" w:hAnsiTheme="majorHAnsi" w:cstheme="majorBidi"/>
      <w:b/>
      <w:bCs/>
      <w:color w:val="4F81BD" w:themeColor="accent1"/>
      <w:sz w:val="26"/>
      <w:szCs w:val="26"/>
      <w:lang w:eastAsia="en-US"/>
    </w:rPr>
  </w:style>
  <w:style w:type="character" w:customStyle="1" w:styleId="31">
    <w:name w:val="Заголовок 3 Знак1"/>
    <w:aliases w:val="Tab Знак1"/>
    <w:basedOn w:val="a0"/>
    <w:semiHidden/>
    <w:rsid w:val="00D2426A"/>
    <w:rPr>
      <w:rFonts w:asciiTheme="majorHAnsi" w:eastAsiaTheme="majorEastAsia" w:hAnsiTheme="majorHAnsi" w:cstheme="majorBidi"/>
      <w:b/>
      <w:bCs/>
      <w:color w:val="4F81BD" w:themeColor="accent1"/>
      <w:sz w:val="22"/>
      <w:szCs w:val="22"/>
      <w:lang w:eastAsia="en-US"/>
    </w:rPr>
  </w:style>
  <w:style w:type="character" w:customStyle="1" w:styleId="41">
    <w:name w:val="Заголовок 4 Знак1"/>
    <w:aliases w:val="Tab_name Знак Знак"/>
    <w:link w:val="4"/>
    <w:semiHidden/>
    <w:locked/>
    <w:rsid w:val="00D2426A"/>
    <w:rPr>
      <w:rFonts w:ascii="Calibri" w:eastAsia="Times New Roman" w:hAnsi="Calibri" w:cs="Times New Roman"/>
      <w:sz w:val="28"/>
      <w:szCs w:val="28"/>
      <w:lang w:eastAsia="ru-RU"/>
    </w:rPr>
  </w:style>
  <w:style w:type="paragraph" w:styleId="12">
    <w:name w:val="toc 1"/>
    <w:basedOn w:val="a"/>
    <w:next w:val="a"/>
    <w:autoRedefine/>
    <w:uiPriority w:val="39"/>
    <w:semiHidden/>
    <w:unhideWhenUsed/>
    <w:rsid w:val="00D2426A"/>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22">
    <w:name w:val="toc 2"/>
    <w:basedOn w:val="a"/>
    <w:next w:val="a"/>
    <w:autoRedefine/>
    <w:uiPriority w:val="39"/>
    <w:semiHidden/>
    <w:unhideWhenUsed/>
    <w:rsid w:val="00D2426A"/>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semiHidden/>
    <w:unhideWhenUsed/>
    <w:rsid w:val="00D2426A"/>
    <w:pPr>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42">
    <w:name w:val="toc 4"/>
    <w:basedOn w:val="a"/>
    <w:next w:val="a"/>
    <w:autoRedefine/>
    <w:uiPriority w:val="39"/>
    <w:semiHidden/>
    <w:unhideWhenUsed/>
    <w:rsid w:val="00D2426A"/>
    <w:pPr>
      <w:tabs>
        <w:tab w:val="right" w:leader="dot" w:pos="9781"/>
      </w:tabs>
      <w:spacing w:after="0" w:line="240" w:lineRule="auto"/>
      <w:contextualSpacing/>
    </w:pPr>
    <w:rPr>
      <w:rFonts w:ascii="Times New Roman" w:eastAsia="Times New Roman" w:hAnsi="Times New Roman" w:cs="Times New Roman"/>
      <w:b/>
      <w:noProof/>
      <w:lang w:eastAsia="ru-RU"/>
    </w:rPr>
  </w:style>
  <w:style w:type="paragraph" w:styleId="51">
    <w:name w:val="toc 5"/>
    <w:basedOn w:val="a"/>
    <w:next w:val="a"/>
    <w:autoRedefine/>
    <w:uiPriority w:val="39"/>
    <w:semiHidden/>
    <w:unhideWhenUsed/>
    <w:rsid w:val="00D2426A"/>
    <w:pPr>
      <w:spacing w:after="100"/>
      <w:ind w:left="880"/>
    </w:pPr>
    <w:rPr>
      <w:rFonts w:ascii="Calibri" w:eastAsia="Times New Roman" w:hAnsi="Calibri" w:cs="Times New Roman"/>
      <w:lang w:eastAsia="ru-RU"/>
    </w:rPr>
  </w:style>
  <w:style w:type="paragraph" w:styleId="61">
    <w:name w:val="toc 6"/>
    <w:basedOn w:val="a"/>
    <w:next w:val="a"/>
    <w:autoRedefine/>
    <w:uiPriority w:val="39"/>
    <w:semiHidden/>
    <w:unhideWhenUsed/>
    <w:rsid w:val="00D2426A"/>
    <w:pPr>
      <w:spacing w:after="100"/>
      <w:ind w:left="1100"/>
    </w:pPr>
    <w:rPr>
      <w:rFonts w:ascii="Calibri" w:eastAsia="Times New Roman" w:hAnsi="Calibri" w:cs="Times New Roman"/>
      <w:lang w:eastAsia="ru-RU"/>
    </w:rPr>
  </w:style>
  <w:style w:type="paragraph" w:styleId="71">
    <w:name w:val="toc 7"/>
    <w:basedOn w:val="a"/>
    <w:next w:val="a"/>
    <w:autoRedefine/>
    <w:uiPriority w:val="39"/>
    <w:semiHidden/>
    <w:unhideWhenUsed/>
    <w:rsid w:val="00D2426A"/>
    <w:pPr>
      <w:spacing w:after="100"/>
      <w:ind w:left="1320"/>
    </w:pPr>
    <w:rPr>
      <w:rFonts w:ascii="Calibri" w:eastAsia="Times New Roman" w:hAnsi="Calibri" w:cs="Times New Roman"/>
      <w:lang w:eastAsia="ru-RU"/>
    </w:rPr>
  </w:style>
  <w:style w:type="paragraph" w:styleId="81">
    <w:name w:val="toc 8"/>
    <w:basedOn w:val="a"/>
    <w:next w:val="a"/>
    <w:autoRedefine/>
    <w:uiPriority w:val="39"/>
    <w:semiHidden/>
    <w:unhideWhenUsed/>
    <w:rsid w:val="00D2426A"/>
    <w:pPr>
      <w:spacing w:after="100"/>
      <w:ind w:left="1540"/>
    </w:pPr>
    <w:rPr>
      <w:rFonts w:ascii="Calibri" w:eastAsia="Times New Roman" w:hAnsi="Calibri" w:cs="Times New Roman"/>
      <w:lang w:eastAsia="ru-RU"/>
    </w:rPr>
  </w:style>
  <w:style w:type="paragraph" w:styleId="91">
    <w:name w:val="toc 9"/>
    <w:basedOn w:val="a"/>
    <w:next w:val="a"/>
    <w:autoRedefine/>
    <w:uiPriority w:val="39"/>
    <w:semiHidden/>
    <w:unhideWhenUsed/>
    <w:rsid w:val="00D2426A"/>
    <w:pPr>
      <w:spacing w:after="100"/>
      <w:ind w:left="1760"/>
    </w:pPr>
    <w:rPr>
      <w:rFonts w:ascii="Calibri" w:eastAsia="Times New Roman" w:hAnsi="Calibri" w:cs="Times New Roman"/>
      <w:lang w:eastAsia="ru-RU"/>
    </w:rPr>
  </w:style>
  <w:style w:type="paragraph" w:styleId="a6">
    <w:name w:val="footnote text"/>
    <w:basedOn w:val="a"/>
    <w:link w:val="13"/>
    <w:semiHidden/>
    <w:unhideWhenUsed/>
    <w:rsid w:val="00D2426A"/>
    <w:pPr>
      <w:spacing w:after="0" w:line="240" w:lineRule="auto"/>
    </w:pPr>
    <w:rPr>
      <w:rFonts w:ascii="Times New Roman" w:eastAsia="Times New Roman" w:hAnsi="Times New Roman" w:cs="Times New Roman"/>
      <w:kern w:val="2"/>
      <w:sz w:val="20"/>
      <w:szCs w:val="20"/>
      <w:lang w:eastAsia="ru-RU"/>
    </w:rPr>
  </w:style>
  <w:style w:type="character" w:customStyle="1" w:styleId="a7">
    <w:name w:val="Текст сноски Знак"/>
    <w:basedOn w:val="a0"/>
    <w:link w:val="a6"/>
    <w:semiHidden/>
    <w:rsid w:val="00D2426A"/>
    <w:rPr>
      <w:sz w:val="20"/>
      <w:szCs w:val="20"/>
    </w:rPr>
  </w:style>
  <w:style w:type="paragraph" w:styleId="a8">
    <w:name w:val="annotation text"/>
    <w:basedOn w:val="a"/>
    <w:link w:val="a9"/>
    <w:uiPriority w:val="99"/>
    <w:semiHidden/>
    <w:unhideWhenUsed/>
    <w:rsid w:val="00D2426A"/>
    <w:pPr>
      <w:spacing w:after="0" w:line="360" w:lineRule="auto"/>
    </w:pPr>
    <w:rPr>
      <w:rFonts w:ascii="Calibri" w:eastAsia="Calibri" w:hAnsi="Calibri" w:cs="Times New Roman"/>
      <w:sz w:val="20"/>
      <w:szCs w:val="20"/>
    </w:rPr>
  </w:style>
  <w:style w:type="character" w:customStyle="1" w:styleId="a9">
    <w:name w:val="Текст примечания Знак"/>
    <w:basedOn w:val="a0"/>
    <w:link w:val="a8"/>
    <w:uiPriority w:val="99"/>
    <w:semiHidden/>
    <w:rsid w:val="00D2426A"/>
    <w:rPr>
      <w:rFonts w:ascii="Calibri" w:eastAsia="Calibri" w:hAnsi="Calibri" w:cs="Times New Roman"/>
      <w:sz w:val="20"/>
      <w:szCs w:val="20"/>
    </w:rPr>
  </w:style>
  <w:style w:type="paragraph" w:styleId="aa">
    <w:name w:val="header"/>
    <w:basedOn w:val="a"/>
    <w:link w:val="ab"/>
    <w:semiHidden/>
    <w:unhideWhenUsed/>
    <w:rsid w:val="00D2426A"/>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0"/>
    <w:link w:val="aa"/>
    <w:semiHidden/>
    <w:rsid w:val="00D2426A"/>
    <w:rPr>
      <w:rFonts w:ascii="Calibri" w:eastAsia="Calibri" w:hAnsi="Calibri" w:cs="Times New Roman"/>
    </w:rPr>
  </w:style>
  <w:style w:type="paragraph" w:styleId="ac">
    <w:name w:val="footer"/>
    <w:basedOn w:val="a"/>
    <w:link w:val="ad"/>
    <w:uiPriority w:val="99"/>
    <w:semiHidden/>
    <w:unhideWhenUsed/>
    <w:rsid w:val="00D2426A"/>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0"/>
    <w:link w:val="ac"/>
    <w:uiPriority w:val="99"/>
    <w:semiHidden/>
    <w:rsid w:val="00D2426A"/>
    <w:rPr>
      <w:rFonts w:ascii="Calibri" w:eastAsia="Calibri" w:hAnsi="Calibri" w:cs="Times New Roman"/>
    </w:rPr>
  </w:style>
  <w:style w:type="paragraph" w:styleId="ae">
    <w:name w:val="caption"/>
    <w:basedOn w:val="a"/>
    <w:next w:val="a"/>
    <w:semiHidden/>
    <w:unhideWhenUsed/>
    <w:qFormat/>
    <w:rsid w:val="00D2426A"/>
    <w:pPr>
      <w:spacing w:after="0" w:line="240" w:lineRule="auto"/>
    </w:pPr>
    <w:rPr>
      <w:rFonts w:ascii="Times New Roman" w:eastAsia="Times New Roman" w:hAnsi="Times New Roman" w:cs="Times New Roman"/>
      <w:b/>
      <w:bCs/>
      <w:sz w:val="20"/>
      <w:szCs w:val="20"/>
      <w:lang w:eastAsia="ru-RU"/>
    </w:rPr>
  </w:style>
  <w:style w:type="paragraph" w:styleId="af">
    <w:name w:val="endnote text"/>
    <w:basedOn w:val="a"/>
    <w:link w:val="af0"/>
    <w:uiPriority w:val="99"/>
    <w:semiHidden/>
    <w:unhideWhenUsed/>
    <w:rsid w:val="00D2426A"/>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semiHidden/>
    <w:rsid w:val="00D2426A"/>
    <w:rPr>
      <w:rFonts w:ascii="Calibri" w:eastAsia="Calibri" w:hAnsi="Calibri" w:cs="Times New Roman"/>
      <w:sz w:val="20"/>
      <w:szCs w:val="20"/>
    </w:rPr>
  </w:style>
  <w:style w:type="paragraph" w:styleId="af1">
    <w:name w:val="Title"/>
    <w:basedOn w:val="a"/>
    <w:link w:val="af2"/>
    <w:qFormat/>
    <w:rsid w:val="00D2426A"/>
    <w:pPr>
      <w:spacing w:after="0" w:line="240" w:lineRule="auto"/>
      <w:jc w:val="center"/>
    </w:pPr>
    <w:rPr>
      <w:rFonts w:ascii="Times New Roman" w:eastAsia="Times New Roman" w:hAnsi="Times New Roman" w:cs="Times New Roman"/>
      <w:sz w:val="28"/>
      <w:szCs w:val="28"/>
    </w:rPr>
  </w:style>
  <w:style w:type="character" w:customStyle="1" w:styleId="af2">
    <w:name w:val="Название Знак"/>
    <w:basedOn w:val="a0"/>
    <w:link w:val="af1"/>
    <w:rsid w:val="00D2426A"/>
    <w:rPr>
      <w:rFonts w:ascii="Times New Roman" w:eastAsia="Times New Roman" w:hAnsi="Times New Roman" w:cs="Times New Roman"/>
      <w:sz w:val="28"/>
      <w:szCs w:val="28"/>
    </w:rPr>
  </w:style>
  <w:style w:type="paragraph" w:styleId="af3">
    <w:name w:val="Body Text"/>
    <w:basedOn w:val="a"/>
    <w:link w:val="af4"/>
    <w:semiHidden/>
    <w:unhideWhenUsed/>
    <w:rsid w:val="00D2426A"/>
    <w:pPr>
      <w:spacing w:after="0" w:line="240" w:lineRule="auto"/>
      <w:jc w:val="center"/>
    </w:pPr>
    <w:rPr>
      <w:rFonts w:ascii="Times New Roman" w:eastAsia="Times New Roman" w:hAnsi="Times New Roman" w:cs="Times New Roman"/>
      <w:b/>
      <w:sz w:val="26"/>
      <w:szCs w:val="20"/>
    </w:rPr>
  </w:style>
  <w:style w:type="character" w:customStyle="1" w:styleId="af4">
    <w:name w:val="Основной текст Знак"/>
    <w:basedOn w:val="a0"/>
    <w:link w:val="af3"/>
    <w:semiHidden/>
    <w:rsid w:val="00D2426A"/>
    <w:rPr>
      <w:rFonts w:ascii="Times New Roman" w:eastAsia="Times New Roman" w:hAnsi="Times New Roman" w:cs="Times New Roman"/>
      <w:b/>
      <w:sz w:val="26"/>
      <w:szCs w:val="20"/>
    </w:rPr>
  </w:style>
  <w:style w:type="character" w:customStyle="1" w:styleId="af5">
    <w:name w:val="Подзаголовок Знак"/>
    <w:aliases w:val="Обычный таблица Знак"/>
    <w:basedOn w:val="a0"/>
    <w:link w:val="af6"/>
    <w:uiPriority w:val="99"/>
    <w:locked/>
    <w:rsid w:val="00D2426A"/>
    <w:rPr>
      <w:rFonts w:ascii="Times New Roman" w:eastAsia="Times New Roman" w:hAnsi="Times New Roman" w:cs="Times New Roman"/>
      <w:sz w:val="28"/>
      <w:szCs w:val="28"/>
    </w:rPr>
  </w:style>
  <w:style w:type="paragraph" w:styleId="af6">
    <w:name w:val="Subtitle"/>
    <w:aliases w:val="Обычный таблица"/>
    <w:basedOn w:val="a"/>
    <w:next w:val="a"/>
    <w:link w:val="af5"/>
    <w:uiPriority w:val="99"/>
    <w:qFormat/>
    <w:rsid w:val="00D2426A"/>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14">
    <w:name w:val="Подзаголовок Знак1"/>
    <w:aliases w:val="Обычный таблица Знак1"/>
    <w:basedOn w:val="a0"/>
    <w:link w:val="af6"/>
    <w:uiPriority w:val="99"/>
    <w:rsid w:val="00D2426A"/>
    <w:rPr>
      <w:rFonts w:asciiTheme="majorHAnsi" w:eastAsiaTheme="majorEastAsia" w:hAnsiTheme="majorHAnsi" w:cstheme="majorBidi"/>
      <w:i/>
      <w:iCs/>
      <w:color w:val="4F81BD" w:themeColor="accent1"/>
      <w:spacing w:val="15"/>
      <w:sz w:val="24"/>
      <w:szCs w:val="24"/>
    </w:rPr>
  </w:style>
  <w:style w:type="paragraph" w:styleId="af7">
    <w:name w:val="Document Map"/>
    <w:basedOn w:val="a"/>
    <w:link w:val="af8"/>
    <w:uiPriority w:val="99"/>
    <w:semiHidden/>
    <w:unhideWhenUsed/>
    <w:rsid w:val="00D2426A"/>
    <w:pPr>
      <w:spacing w:after="0" w:line="240" w:lineRule="auto"/>
      <w:jc w:val="center"/>
    </w:pPr>
    <w:rPr>
      <w:rFonts w:ascii="Tahoma" w:eastAsia="Calibri" w:hAnsi="Tahoma" w:cs="Times New Roman"/>
      <w:sz w:val="16"/>
      <w:szCs w:val="16"/>
    </w:rPr>
  </w:style>
  <w:style w:type="character" w:customStyle="1" w:styleId="af8">
    <w:name w:val="Схема документа Знак"/>
    <w:basedOn w:val="a0"/>
    <w:link w:val="af7"/>
    <w:uiPriority w:val="99"/>
    <w:semiHidden/>
    <w:rsid w:val="00D2426A"/>
    <w:rPr>
      <w:rFonts w:ascii="Tahoma" w:eastAsia="Calibri" w:hAnsi="Tahoma" w:cs="Times New Roman"/>
      <w:sz w:val="16"/>
      <w:szCs w:val="16"/>
    </w:rPr>
  </w:style>
  <w:style w:type="paragraph" w:styleId="af9">
    <w:name w:val="annotation subject"/>
    <w:basedOn w:val="a8"/>
    <w:next w:val="a8"/>
    <w:link w:val="15"/>
    <w:uiPriority w:val="99"/>
    <w:semiHidden/>
    <w:unhideWhenUsed/>
    <w:rsid w:val="00D2426A"/>
    <w:rPr>
      <w:b/>
      <w:bCs/>
      <w:lang w:eastAsia="ru-RU"/>
    </w:rPr>
  </w:style>
  <w:style w:type="character" w:customStyle="1" w:styleId="afa">
    <w:name w:val="Тема примечания Знак"/>
    <w:basedOn w:val="a9"/>
    <w:link w:val="af9"/>
    <w:uiPriority w:val="99"/>
    <w:semiHidden/>
    <w:rsid w:val="00D2426A"/>
    <w:rPr>
      <w:b/>
      <w:bCs/>
    </w:rPr>
  </w:style>
  <w:style w:type="paragraph" w:styleId="afb">
    <w:name w:val="Balloon Text"/>
    <w:basedOn w:val="a"/>
    <w:link w:val="afc"/>
    <w:uiPriority w:val="99"/>
    <w:semiHidden/>
    <w:unhideWhenUsed/>
    <w:rsid w:val="00D2426A"/>
    <w:pPr>
      <w:spacing w:after="0" w:line="240" w:lineRule="auto"/>
      <w:jc w:val="center"/>
    </w:pPr>
    <w:rPr>
      <w:rFonts w:ascii="Tahoma" w:eastAsia="Calibri" w:hAnsi="Tahoma" w:cs="Times New Roman"/>
      <w:sz w:val="16"/>
      <w:szCs w:val="16"/>
    </w:rPr>
  </w:style>
  <w:style w:type="character" w:customStyle="1" w:styleId="afc">
    <w:name w:val="Текст выноски Знак"/>
    <w:basedOn w:val="a0"/>
    <w:link w:val="afb"/>
    <w:uiPriority w:val="99"/>
    <w:semiHidden/>
    <w:rsid w:val="00D2426A"/>
    <w:rPr>
      <w:rFonts w:ascii="Tahoma" w:eastAsia="Calibri" w:hAnsi="Tahoma" w:cs="Times New Roman"/>
      <w:sz w:val="16"/>
      <w:szCs w:val="16"/>
    </w:rPr>
  </w:style>
  <w:style w:type="paragraph" w:styleId="afd">
    <w:name w:val="List Paragraph"/>
    <w:basedOn w:val="a"/>
    <w:qFormat/>
    <w:rsid w:val="00D2426A"/>
    <w:pPr>
      <w:ind w:left="720"/>
      <w:contextualSpacing/>
    </w:pPr>
    <w:rPr>
      <w:rFonts w:ascii="Calibri" w:eastAsia="Calibri" w:hAnsi="Calibri" w:cs="Times New Roman"/>
    </w:rPr>
  </w:style>
  <w:style w:type="paragraph" w:styleId="afe">
    <w:name w:val="TOC Heading"/>
    <w:basedOn w:val="1"/>
    <w:next w:val="a"/>
    <w:uiPriority w:val="39"/>
    <w:semiHidden/>
    <w:unhideWhenUsed/>
    <w:qFormat/>
    <w:rsid w:val="00D2426A"/>
    <w:pPr>
      <w:keepLines/>
      <w:spacing w:before="480" w:after="0" w:line="276" w:lineRule="auto"/>
      <w:jc w:val="left"/>
      <w:outlineLvl w:val="9"/>
    </w:pPr>
    <w:rPr>
      <w:rFonts w:ascii="Cambria" w:hAnsi="Cambria"/>
      <w:b/>
      <w:bCs/>
      <w:color w:val="365F91"/>
      <w:kern w:val="0"/>
      <w:sz w:val="28"/>
      <w:szCs w:val="28"/>
      <w:lang w:eastAsia="en-US"/>
    </w:rPr>
  </w:style>
  <w:style w:type="paragraph" w:customStyle="1" w:styleId="ConsPlusTitle">
    <w:name w:val="ConsPlusTitle"/>
    <w:uiPriority w:val="99"/>
    <w:rsid w:val="00D2426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customStyle="1" w:styleId="ConsPlusNormal">
    <w:name w:val="ConsPlusNormal"/>
    <w:rsid w:val="00D242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242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D2426A"/>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paragraph" w:customStyle="1" w:styleId="ConsPlusCell">
    <w:name w:val="ConsPlusCell"/>
    <w:rsid w:val="00D2426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D242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
    <w:name w:val="!!!_Текст_!!! Знак"/>
    <w:link w:val="aff0"/>
    <w:locked/>
    <w:rsid w:val="00D2426A"/>
    <w:rPr>
      <w:rFonts w:ascii="Times New Roman" w:eastAsia="Times New Roman" w:hAnsi="Times New Roman" w:cs="Times New Roman"/>
      <w:sz w:val="26"/>
      <w:szCs w:val="28"/>
    </w:rPr>
  </w:style>
  <w:style w:type="paragraph" w:customStyle="1" w:styleId="aff0">
    <w:name w:val="!!!_Текст_!!!"/>
    <w:basedOn w:val="a"/>
    <w:link w:val="aff"/>
    <w:rsid w:val="00D2426A"/>
    <w:pPr>
      <w:spacing w:after="120" w:line="328" w:lineRule="auto"/>
      <w:ind w:firstLine="851"/>
      <w:jc w:val="both"/>
    </w:pPr>
    <w:rPr>
      <w:rFonts w:ascii="Times New Roman" w:eastAsia="Times New Roman" w:hAnsi="Times New Roman" w:cs="Times New Roman"/>
      <w:sz w:val="26"/>
      <w:szCs w:val="28"/>
    </w:rPr>
  </w:style>
  <w:style w:type="paragraph" w:customStyle="1" w:styleId="TableParagraph">
    <w:name w:val="Table Paragraph"/>
    <w:basedOn w:val="a"/>
    <w:uiPriority w:val="1"/>
    <w:qFormat/>
    <w:rsid w:val="00D2426A"/>
    <w:pPr>
      <w:widowControl w:val="0"/>
      <w:spacing w:after="0" w:line="240" w:lineRule="auto"/>
    </w:pPr>
    <w:rPr>
      <w:rFonts w:ascii="Calibri" w:eastAsia="Calibri" w:hAnsi="Calibri" w:cs="Times New Roman"/>
      <w:lang w:val="en-US"/>
    </w:rPr>
  </w:style>
  <w:style w:type="paragraph" w:customStyle="1" w:styleId="aff1">
    <w:name w:val="Содержимое таблицы"/>
    <w:basedOn w:val="a"/>
    <w:rsid w:val="00D2426A"/>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ConsNormal">
    <w:name w:val="ConsNormal"/>
    <w:rsid w:val="00D2426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2">
    <w:name w:val="Нормальный (таблица)"/>
    <w:basedOn w:val="a"/>
    <w:next w:val="a"/>
    <w:rsid w:val="00D2426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3">
    <w:name w:val="Заголовок для информации об изменениях"/>
    <w:basedOn w:val="1"/>
    <w:next w:val="a"/>
    <w:uiPriority w:val="99"/>
    <w:rsid w:val="00D2426A"/>
    <w:pPr>
      <w:keepNext w:val="0"/>
      <w:widowControl w:val="0"/>
      <w:shd w:val="clear" w:color="auto" w:fill="FFFFFF"/>
      <w:autoSpaceDE w:val="0"/>
      <w:autoSpaceDN w:val="0"/>
      <w:adjustRightInd w:val="0"/>
      <w:spacing w:before="0" w:after="0"/>
      <w:outlineLvl w:val="9"/>
    </w:pPr>
    <w:rPr>
      <w:rFonts w:ascii="Times New Roman" w:hAnsi="Times New Roman"/>
      <w:b/>
      <w:bCs/>
      <w:kern w:val="0"/>
      <w:sz w:val="24"/>
      <w:szCs w:val="24"/>
      <w:u w:val="single"/>
    </w:rPr>
  </w:style>
  <w:style w:type="paragraph" w:customStyle="1" w:styleId="aff4">
    <w:name w:val="Знак"/>
    <w:basedOn w:val="a"/>
    <w:rsid w:val="00D2426A"/>
    <w:pPr>
      <w:spacing w:after="0" w:line="240" w:lineRule="exact"/>
      <w:jc w:val="both"/>
    </w:pPr>
    <w:rPr>
      <w:rFonts w:ascii="Times New Roman" w:eastAsia="Times New Roman" w:hAnsi="Times New Roman" w:cs="Times New Roman"/>
      <w:sz w:val="24"/>
      <w:szCs w:val="24"/>
      <w:lang w:val="en-US"/>
    </w:rPr>
  </w:style>
  <w:style w:type="paragraph" w:customStyle="1" w:styleId="Default">
    <w:name w:val="Default"/>
    <w:rsid w:val="00D2426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FORMATTEXT">
    <w:name w:val=".FORMATTEXT"/>
    <w:uiPriority w:val="99"/>
    <w:rsid w:val="00D242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D24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footnote reference"/>
    <w:semiHidden/>
    <w:unhideWhenUsed/>
    <w:rsid w:val="00D2426A"/>
    <w:rPr>
      <w:vertAlign w:val="superscript"/>
    </w:rPr>
  </w:style>
  <w:style w:type="character" w:styleId="aff6">
    <w:name w:val="annotation reference"/>
    <w:uiPriority w:val="99"/>
    <w:semiHidden/>
    <w:unhideWhenUsed/>
    <w:rsid w:val="00D2426A"/>
    <w:rPr>
      <w:sz w:val="16"/>
      <w:szCs w:val="16"/>
    </w:rPr>
  </w:style>
  <w:style w:type="character" w:styleId="aff7">
    <w:name w:val="endnote reference"/>
    <w:uiPriority w:val="99"/>
    <w:semiHidden/>
    <w:unhideWhenUsed/>
    <w:rsid w:val="00D2426A"/>
    <w:rPr>
      <w:vertAlign w:val="superscript"/>
    </w:rPr>
  </w:style>
  <w:style w:type="character" w:customStyle="1" w:styleId="FontStyle25">
    <w:name w:val="Font Style25"/>
    <w:rsid w:val="00D2426A"/>
    <w:rPr>
      <w:rFonts w:ascii="Sylfaen" w:hAnsi="Sylfaen" w:cs="Sylfaen" w:hint="default"/>
      <w:sz w:val="24"/>
      <w:szCs w:val="24"/>
    </w:rPr>
  </w:style>
  <w:style w:type="character" w:customStyle="1" w:styleId="apple-style-span">
    <w:name w:val="apple-style-span"/>
    <w:basedOn w:val="a0"/>
    <w:rsid w:val="00D2426A"/>
  </w:style>
  <w:style w:type="character" w:customStyle="1" w:styleId="15">
    <w:name w:val="Тема примечания Знак1"/>
    <w:basedOn w:val="a9"/>
    <w:link w:val="af9"/>
    <w:uiPriority w:val="99"/>
    <w:semiHidden/>
    <w:locked/>
    <w:rsid w:val="00D2426A"/>
    <w:rPr>
      <w:b/>
      <w:bCs/>
      <w:lang w:eastAsia="ru-RU"/>
    </w:rPr>
  </w:style>
  <w:style w:type="character" w:customStyle="1" w:styleId="apple-converted-space">
    <w:name w:val="apple-converted-space"/>
    <w:basedOn w:val="a0"/>
    <w:rsid w:val="00D2426A"/>
  </w:style>
  <w:style w:type="character" w:customStyle="1" w:styleId="11pt1">
    <w:name w:val="Основной текст + 11 pt1"/>
    <w:aliases w:val="Полужирный1"/>
    <w:uiPriority w:val="99"/>
    <w:rsid w:val="00D2426A"/>
    <w:rPr>
      <w:rFonts w:ascii="Times New Roman" w:hAnsi="Times New Roman" w:cs="Times New Roman" w:hint="default"/>
      <w:b/>
      <w:bCs/>
      <w:strike w:val="0"/>
      <w:dstrike w:val="0"/>
      <w:sz w:val="22"/>
      <w:szCs w:val="22"/>
      <w:u w:val="none"/>
      <w:effect w:val="none"/>
    </w:rPr>
  </w:style>
  <w:style w:type="character" w:customStyle="1" w:styleId="111">
    <w:name w:val="Основной текст + 111"/>
    <w:aliases w:val="5 pt2,Основной текст + 8"/>
    <w:uiPriority w:val="99"/>
    <w:rsid w:val="00D2426A"/>
    <w:rPr>
      <w:rFonts w:ascii="Times New Roman" w:hAnsi="Times New Roman" w:cs="Times New Roman" w:hint="default"/>
      <w:strike w:val="0"/>
      <w:dstrike w:val="0"/>
      <w:sz w:val="23"/>
      <w:szCs w:val="23"/>
      <w:u w:val="none"/>
      <w:effect w:val="none"/>
    </w:rPr>
  </w:style>
  <w:style w:type="character" w:customStyle="1" w:styleId="13">
    <w:name w:val="Текст сноски Знак1"/>
    <w:basedOn w:val="a0"/>
    <w:link w:val="a6"/>
    <w:semiHidden/>
    <w:locked/>
    <w:rsid w:val="00D2426A"/>
    <w:rPr>
      <w:rFonts w:ascii="Times New Roman" w:eastAsia="Times New Roman" w:hAnsi="Times New Roman" w:cs="Times New Roman"/>
      <w:kern w:val="2"/>
      <w:sz w:val="20"/>
      <w:szCs w:val="20"/>
      <w:lang w:eastAsia="ru-RU"/>
    </w:rPr>
  </w:style>
  <w:style w:type="character" w:customStyle="1" w:styleId="submenu-table">
    <w:name w:val="submenu-table"/>
    <w:rsid w:val="00D2426A"/>
  </w:style>
  <w:style w:type="table" w:styleId="aff8">
    <w:name w:val="Table Grid"/>
    <w:basedOn w:val="a1"/>
    <w:rsid w:val="00D2426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487855">
      <w:bodyDiv w:val="1"/>
      <w:marLeft w:val="0"/>
      <w:marRight w:val="0"/>
      <w:marTop w:val="0"/>
      <w:marBottom w:val="0"/>
      <w:divBdr>
        <w:top w:val="none" w:sz="0" w:space="0" w:color="auto"/>
        <w:left w:val="none" w:sz="0" w:space="0" w:color="auto"/>
        <w:bottom w:val="none" w:sz="0" w:space="0" w:color="auto"/>
        <w:right w:val="none" w:sz="0" w:space="0" w:color="auto"/>
      </w:divBdr>
    </w:div>
    <w:div w:id="630404220">
      <w:bodyDiv w:val="1"/>
      <w:marLeft w:val="0"/>
      <w:marRight w:val="0"/>
      <w:marTop w:val="0"/>
      <w:marBottom w:val="0"/>
      <w:divBdr>
        <w:top w:val="none" w:sz="0" w:space="0" w:color="auto"/>
        <w:left w:val="none" w:sz="0" w:space="0" w:color="auto"/>
        <w:bottom w:val="none" w:sz="0" w:space="0" w:color="auto"/>
        <w:right w:val="none" w:sz="0" w:space="0" w:color="auto"/>
      </w:divBdr>
    </w:div>
    <w:div w:id="176233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vorobyev@gmail.com" TargetMode="External"/><Relationship Id="rId13"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18"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6"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4" Type="http://schemas.openxmlformats.org/officeDocument/2006/relationships/oleObject" Target="embeddings/oleObject1.bin"/><Relationship Id="rId7" Type="http://schemas.openxmlformats.org/officeDocument/2006/relationships/image" Target="http://astrokursk.ru/rayony-kurskoy-oblasti/gerby-kurskoy-oblasti-mini/11-kurskiy-rayon-gerb.gif" TargetMode="External"/><Relationship Id="rId12"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17"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5"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3" Type="http://schemas.openxmlformats.org/officeDocument/2006/relationships/image" Target="media/image2.wmf"/><Relationship Id="rId38"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0"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9" Type="http://schemas.openxmlformats.org/officeDocument/2006/relationships/hyperlink" Target="http://www.consultant.ru/document/cons_doc_LAW_33773/ce84a87dc1e7b39b770f22b8bfd0c5899ff8ba9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4"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2" Type="http://schemas.openxmlformats.org/officeDocument/2006/relationships/hyperlink" Target="http://www.consultant.ru/document/cons_doc_LAW_33773/d40be9f1f23cf4ffc1242c5eee4936eb229ca19a/" TargetMode="External"/><Relationship Id="rId37" Type="http://schemas.openxmlformats.org/officeDocument/2006/relationships/hyperlink" Target="http://rulaws.ru/acts/Prikaz-Minselhoza-Rossii-ot-14.12.2015-N-635/" TargetMode="External"/><Relationship Id="rId40" Type="http://schemas.openxmlformats.org/officeDocument/2006/relationships/fontTable" Target="fontTable.xml"/><Relationship Id="rId5" Type="http://schemas.openxmlformats.org/officeDocument/2006/relationships/hyperlink" Target="mailto:andr.vorobyev@gmail.com" TargetMode="External"/><Relationship Id="rId15"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3"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8" Type="http://schemas.openxmlformats.org/officeDocument/2006/relationships/hyperlink" Target="http://docs.cntd.ru/document/901919338" TargetMode="External"/><Relationship Id="rId36" Type="http://schemas.openxmlformats.org/officeDocument/2006/relationships/oleObject" Target="embeddings/oleObject2.bin"/><Relationship Id="rId10"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19"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1" Type="http://schemas.openxmlformats.org/officeDocument/2006/relationships/hyperlink" Target="http://www.consultant.ru/document/cons_doc_LAW_33773/d40be9f1f23cf4ffc1242c5eee4936eb229ca19a/" TargetMode="External"/><Relationship Id="rId4" Type="http://schemas.openxmlformats.org/officeDocument/2006/relationships/webSettings" Target="webSettings.xml"/><Relationship Id="rId9"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14"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2"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27" Type="http://schemas.openxmlformats.org/officeDocument/2006/relationships/hyperlink" Target="file:///C:\Users\&#1055;&#1086;&#1083;&#1100;&#1079;&#1086;&#1074;&#1072;&#1090;&#1077;&#1083;&#1100;\Desktop\&#1055;&#1047;&#1047;_&#1084;&#1091;&#1085;&#1080;&#1094;&#1080;&#1087;&#1072;&#1083;&#1100;&#1085;&#1086;&#1075;&#1086;%20&#1086;&#1073;&#1088;&#1072;&#1079;&#1086;&#1074;&#1072;&#1085;&#1080;&#1103;_&#1042;&#1086;&#1088;&#1086;&#1096;&#1085;&#1077;&#1074;&#1089;&#1082;&#1080;&#1081;%20&#1089;&#1077;&#1083;&#1100;&#1089;&#1086;&#1074;&#1077;&#1090;.doc" TargetMode="External"/><Relationship Id="rId30" Type="http://schemas.openxmlformats.org/officeDocument/2006/relationships/hyperlink" Target="http://www.consultant.ru/document/cons_doc_LAW_33773/c7850f0e5009fb28baeebbe902313ea3904b1bcf/" TargetMode="External"/><Relationship Id="rId35"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48555</Words>
  <Characters>276769</Characters>
  <Application>Microsoft Office Word</Application>
  <DocSecurity>0</DocSecurity>
  <Lines>2306</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324675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Анна Крюкова</cp:lastModifiedBy>
  <cp:revision>49</cp:revision>
  <cp:lastPrinted>2018-11-30T06:56:00Z</cp:lastPrinted>
  <dcterms:created xsi:type="dcterms:W3CDTF">2014-06-16T10:01:00Z</dcterms:created>
  <dcterms:modified xsi:type="dcterms:W3CDTF">2018-12-29T11:27:00Z</dcterms:modified>
</cp:coreProperties>
</file>