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F" w:rsidRDefault="00DC582F" w:rsidP="00DC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DC582F" w:rsidRDefault="00DC582F" w:rsidP="00DC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</w:t>
      </w: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582F" w:rsidRDefault="00A56066" w:rsidP="00DC58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</w:t>
      </w:r>
      <w:r w:rsidR="00DC582F" w:rsidRPr="00654B25">
        <w:rPr>
          <w:rFonts w:ascii="Times New Roman" w:hAnsi="Times New Roman" w:cs="Times New Roman"/>
          <w:sz w:val="28"/>
          <w:szCs w:val="28"/>
        </w:rPr>
        <w:t xml:space="preserve">. 2018 года                                      </w:t>
      </w:r>
      <w:r w:rsidR="001364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582F">
        <w:rPr>
          <w:rFonts w:ascii="Times New Roman" w:hAnsi="Times New Roman" w:cs="Times New Roman"/>
          <w:b/>
          <w:sz w:val="28"/>
          <w:szCs w:val="28"/>
        </w:rPr>
        <w:t>№</w:t>
      </w:r>
      <w:r w:rsidR="00F95FD0">
        <w:rPr>
          <w:rFonts w:ascii="Times New Roman" w:hAnsi="Times New Roman" w:cs="Times New Roman"/>
          <w:b/>
          <w:sz w:val="28"/>
          <w:szCs w:val="28"/>
        </w:rPr>
        <w:t xml:space="preserve"> 86</w:t>
      </w:r>
      <w:r w:rsidR="0013642C">
        <w:rPr>
          <w:rFonts w:ascii="Times New Roman" w:hAnsi="Times New Roman" w:cs="Times New Roman"/>
          <w:b/>
          <w:sz w:val="28"/>
          <w:szCs w:val="28"/>
        </w:rPr>
        <w:t>-6-32</w:t>
      </w:r>
      <w:r w:rsidR="00DC58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4B25" w:rsidRPr="00654B25" w:rsidRDefault="00654B25" w:rsidP="00DC582F">
      <w:pPr>
        <w:ind w:left="-567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№ 18-6-4 от 21.11.2017 года</w:t>
      </w:r>
    </w:p>
    <w:p w:rsidR="00DC582F" w:rsidRPr="00654B25" w:rsidRDefault="00DC582F" w:rsidP="0039641B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  <w:r w:rsidRPr="00654B25">
        <w:rPr>
          <w:rStyle w:val="FontStyle39"/>
          <w:b w:val="0"/>
          <w:sz w:val="28"/>
          <w:szCs w:val="28"/>
        </w:rPr>
        <w:t>«Об утверждении Правил благоустройства</w:t>
      </w:r>
      <w:r w:rsidR="0039641B">
        <w:rPr>
          <w:rStyle w:val="FontStyle39"/>
          <w:b w:val="0"/>
          <w:sz w:val="28"/>
          <w:szCs w:val="28"/>
        </w:rPr>
        <w:t xml:space="preserve">                                                                                </w:t>
      </w:r>
      <w:r w:rsidRPr="00654B25">
        <w:rPr>
          <w:rStyle w:val="FontStyle39"/>
          <w:b w:val="0"/>
          <w:sz w:val="28"/>
          <w:szCs w:val="28"/>
        </w:rPr>
        <w:t xml:space="preserve"> </w:t>
      </w:r>
      <w:r w:rsidR="0039641B">
        <w:rPr>
          <w:rStyle w:val="FontStyle39"/>
          <w:b w:val="0"/>
          <w:sz w:val="28"/>
          <w:szCs w:val="28"/>
        </w:rPr>
        <w:t xml:space="preserve">территории  </w:t>
      </w:r>
      <w:r w:rsidRPr="00654B25">
        <w:rPr>
          <w:rStyle w:val="FontStyle39"/>
          <w:b w:val="0"/>
          <w:sz w:val="28"/>
          <w:szCs w:val="28"/>
        </w:rPr>
        <w:t xml:space="preserve">муниципального образования </w:t>
      </w:r>
    </w:p>
    <w:p w:rsidR="00DC582F" w:rsidRPr="00654B25" w:rsidRDefault="00DC582F" w:rsidP="00DC582F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  <w:r w:rsidRPr="00654B25">
        <w:rPr>
          <w:rStyle w:val="FontStyle39"/>
          <w:b w:val="0"/>
          <w:sz w:val="28"/>
          <w:szCs w:val="28"/>
        </w:rPr>
        <w:t>«</w:t>
      </w:r>
      <w:proofErr w:type="spellStart"/>
      <w:r w:rsidRPr="00654B25">
        <w:rPr>
          <w:rStyle w:val="FontStyle39"/>
          <w:b w:val="0"/>
          <w:sz w:val="28"/>
          <w:szCs w:val="28"/>
        </w:rPr>
        <w:t>Ворошневский</w:t>
      </w:r>
      <w:proofErr w:type="spellEnd"/>
      <w:r w:rsidRPr="00654B25">
        <w:rPr>
          <w:rStyle w:val="FontStyle39"/>
          <w:b w:val="0"/>
          <w:sz w:val="28"/>
          <w:szCs w:val="28"/>
        </w:rPr>
        <w:t xml:space="preserve"> сельсовет»                                                                             Курского района Курской области»</w:t>
      </w:r>
    </w:p>
    <w:p w:rsidR="00DC582F" w:rsidRDefault="00DC582F" w:rsidP="00DC582F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 xml:space="preserve">В соответствии </w:t>
      </w:r>
      <w:r w:rsidRPr="00DC582F">
        <w:rPr>
          <w:rStyle w:val="FontStyle35"/>
          <w:sz w:val="28"/>
          <w:szCs w:val="28"/>
        </w:rPr>
        <w:t xml:space="preserve">с </w:t>
      </w:r>
      <w:r w:rsidRPr="00DC582F">
        <w:rPr>
          <w:color w:val="000000"/>
          <w:sz w:val="28"/>
          <w:szCs w:val="28"/>
        </w:rPr>
        <w:t xml:space="preserve">Земельным кодексом РФ, с Федеральными законами № 131-ФЗ от 6.10.2003 г. «Об общих принципах организации местного самоуправления в Российской Федерации», № 7-ФЗ от 10.01.2002 г. «Об охране окружающей среды», </w:t>
      </w:r>
      <w:hyperlink r:id="rId5" w:history="1">
        <w:r w:rsidRPr="00DC582F">
          <w:rPr>
            <w:rStyle w:val="a4"/>
            <w:sz w:val="28"/>
            <w:szCs w:val="28"/>
          </w:rPr>
          <w:t>Закон</w:t>
        </w:r>
        <w:r w:rsidRPr="00DC582F">
          <w:rPr>
            <w:rStyle w:val="a4"/>
            <w:bCs/>
            <w:sz w:val="28"/>
            <w:szCs w:val="28"/>
          </w:rPr>
          <w:t>ом</w:t>
        </w:r>
        <w:r w:rsidRPr="00DC582F">
          <w:rPr>
            <w:rStyle w:val="a4"/>
            <w:sz w:val="28"/>
            <w:szCs w:val="28"/>
          </w:rPr>
          <w:t xml:space="preserve"> Курской области от 20 сентября 2018 года №59-ЗКО</w:t>
        </w:r>
        <w:r w:rsidRPr="00DC582F">
          <w:rPr>
            <w:rStyle w:val="a4"/>
            <w:bCs/>
            <w:sz w:val="28"/>
            <w:szCs w:val="28"/>
          </w:rPr>
          <w:t xml:space="preserve"> </w:t>
        </w:r>
        <w:r w:rsidRPr="00DC582F">
          <w:rPr>
            <w:rStyle w:val="a4"/>
            <w:sz w:val="28"/>
            <w:szCs w:val="28"/>
          </w:rPr>
          <w:t>"О порядке определения органами местного самоуправления Курской области  границ прилегающих территорий"</w:t>
        </w:r>
      </w:hyperlink>
      <w:r w:rsidRPr="00DC582F">
        <w:rPr>
          <w:bCs/>
          <w:sz w:val="28"/>
          <w:szCs w:val="28"/>
        </w:rPr>
        <w:t xml:space="preserve">, </w:t>
      </w:r>
      <w:r w:rsidRPr="00DC582F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Pr="00DC582F">
        <w:rPr>
          <w:bCs/>
          <w:color w:val="000000"/>
          <w:sz w:val="28"/>
          <w:szCs w:val="28"/>
        </w:rPr>
        <w:t>Ворошневского</w:t>
      </w:r>
      <w:proofErr w:type="spellEnd"/>
      <w:r w:rsidRPr="00DC582F">
        <w:rPr>
          <w:bCs/>
          <w:color w:val="000000"/>
          <w:sz w:val="28"/>
          <w:szCs w:val="28"/>
        </w:rPr>
        <w:t xml:space="preserve"> сельсовета,</w:t>
      </w:r>
      <w:r>
        <w:rPr>
          <w:b/>
          <w:bCs/>
          <w:color w:val="000000"/>
        </w:rPr>
        <w:t xml:space="preserve"> </w:t>
      </w:r>
      <w:r>
        <w:rPr>
          <w:rStyle w:val="FontStyle35"/>
          <w:sz w:val="28"/>
          <w:szCs w:val="28"/>
        </w:rPr>
        <w:t xml:space="preserve">Собрание депутатов </w:t>
      </w:r>
      <w:proofErr w:type="spellStart"/>
      <w:r>
        <w:rPr>
          <w:rStyle w:val="FontStyle35"/>
          <w:sz w:val="28"/>
          <w:szCs w:val="28"/>
        </w:rPr>
        <w:t>Ворошневского</w:t>
      </w:r>
      <w:proofErr w:type="spellEnd"/>
      <w:r>
        <w:rPr>
          <w:rStyle w:val="FontStyle35"/>
          <w:sz w:val="28"/>
          <w:szCs w:val="28"/>
        </w:rPr>
        <w:t xml:space="preserve">  сельсовета Курского района</w:t>
      </w:r>
      <w:proofErr w:type="gramEnd"/>
    </w:p>
    <w:p w:rsidR="00DC582F" w:rsidRDefault="00DC582F" w:rsidP="00DC582F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РЕШИЛО:</w:t>
      </w:r>
    </w:p>
    <w:p w:rsidR="00DC582F" w:rsidRDefault="00DC582F" w:rsidP="00DC582F">
      <w:pPr>
        <w:pStyle w:val="Style11"/>
        <w:widowControl/>
        <w:numPr>
          <w:ilvl w:val="0"/>
          <w:numId w:val="1"/>
        </w:numPr>
        <w:tabs>
          <w:tab w:val="left" w:pos="1114"/>
        </w:tabs>
        <w:spacing w:before="5"/>
        <w:ind w:firstLine="70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Style w:val="FontStyle35"/>
          <w:sz w:val="28"/>
          <w:szCs w:val="28"/>
        </w:rPr>
        <w:t>Ворошневского</w:t>
      </w:r>
      <w:proofErr w:type="spellEnd"/>
      <w:r>
        <w:rPr>
          <w:rStyle w:val="FontStyle35"/>
          <w:sz w:val="28"/>
          <w:szCs w:val="28"/>
        </w:rPr>
        <w:t xml:space="preserve"> сельсовета Курского района Курской области № 18-6-4 от 21.11.2017 года «Об утверждении Правил благоустройства муниципального образования «</w:t>
      </w:r>
      <w:proofErr w:type="spellStart"/>
      <w:r>
        <w:rPr>
          <w:rStyle w:val="FontStyle35"/>
          <w:sz w:val="28"/>
          <w:szCs w:val="28"/>
        </w:rPr>
        <w:t>Ворошневский</w:t>
      </w:r>
      <w:proofErr w:type="spellEnd"/>
      <w:r>
        <w:rPr>
          <w:rStyle w:val="FontStyle35"/>
          <w:sz w:val="28"/>
          <w:szCs w:val="28"/>
        </w:rPr>
        <w:t xml:space="preserve"> сельсовет» Курского района Курской области</w:t>
      </w:r>
      <w:r w:rsidR="005303CB">
        <w:rPr>
          <w:rStyle w:val="FontStyle35"/>
          <w:sz w:val="28"/>
          <w:szCs w:val="28"/>
        </w:rPr>
        <w:t>» следующие изменения:</w:t>
      </w:r>
    </w:p>
    <w:p w:rsidR="005303CB" w:rsidRDefault="005303CB" w:rsidP="005303CB">
      <w:pPr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Дополнить Правила благоустройства территории муниципального образования «</w:t>
      </w:r>
      <w:proofErr w:type="spellStart"/>
      <w:r>
        <w:rPr>
          <w:rStyle w:val="FontStyle35"/>
          <w:sz w:val="28"/>
          <w:szCs w:val="28"/>
        </w:rPr>
        <w:t>Ворошневский</w:t>
      </w:r>
      <w:proofErr w:type="spellEnd"/>
      <w:r w:rsidR="00654B25">
        <w:rPr>
          <w:rStyle w:val="FontStyle35"/>
          <w:sz w:val="28"/>
          <w:szCs w:val="28"/>
        </w:rPr>
        <w:t xml:space="preserve"> сельсовет» Курс</w:t>
      </w:r>
      <w:r>
        <w:rPr>
          <w:rStyle w:val="FontStyle35"/>
          <w:sz w:val="28"/>
          <w:szCs w:val="28"/>
        </w:rPr>
        <w:t>кого района Курской области</w:t>
      </w:r>
      <w:r w:rsidR="00654B25">
        <w:rPr>
          <w:rStyle w:val="FontStyle35"/>
          <w:sz w:val="28"/>
          <w:szCs w:val="28"/>
        </w:rPr>
        <w:t>:</w:t>
      </w:r>
    </w:p>
    <w:p w:rsidR="005303CB" w:rsidRDefault="00654B25" w:rsidP="005303CB">
      <w:pPr>
        <w:ind w:firstLine="0"/>
        <w:rPr>
          <w:rStyle w:val="FontStyle35"/>
          <w:i/>
          <w:sz w:val="28"/>
          <w:szCs w:val="28"/>
        </w:rPr>
      </w:pPr>
      <w:r>
        <w:rPr>
          <w:rStyle w:val="FontStyle35"/>
          <w:sz w:val="28"/>
          <w:szCs w:val="28"/>
        </w:rPr>
        <w:t xml:space="preserve">-Раздел 6 «Содержание, уборка, санитарная очистка территорий», </w:t>
      </w:r>
      <w:r w:rsidRPr="00654B25">
        <w:rPr>
          <w:rStyle w:val="FontStyle35"/>
          <w:i/>
          <w:sz w:val="28"/>
          <w:szCs w:val="28"/>
        </w:rPr>
        <w:t xml:space="preserve"> </w:t>
      </w:r>
      <w:r w:rsidR="005303CB" w:rsidRPr="00654B25">
        <w:rPr>
          <w:rStyle w:val="FontStyle35"/>
          <w:i/>
          <w:sz w:val="28"/>
          <w:szCs w:val="28"/>
        </w:rPr>
        <w:t>статьей 34.1</w:t>
      </w:r>
      <w:r w:rsidR="000564F4" w:rsidRPr="00654B25">
        <w:rPr>
          <w:rStyle w:val="FontStyle35"/>
          <w:i/>
          <w:sz w:val="28"/>
          <w:szCs w:val="28"/>
        </w:rPr>
        <w:t xml:space="preserve"> «Порядок </w:t>
      </w:r>
      <w:r w:rsidR="00BF609D" w:rsidRPr="00654B25">
        <w:rPr>
          <w:rStyle w:val="FontStyle35"/>
          <w:i/>
          <w:sz w:val="28"/>
          <w:szCs w:val="28"/>
        </w:rPr>
        <w:t xml:space="preserve"> определения границ прилегающих территорий в целях организации благоустройства </w:t>
      </w:r>
      <w:proofErr w:type="spellStart"/>
      <w:r w:rsidR="00BF609D" w:rsidRPr="00654B25">
        <w:rPr>
          <w:rStyle w:val="FontStyle35"/>
          <w:i/>
          <w:sz w:val="28"/>
          <w:szCs w:val="28"/>
        </w:rPr>
        <w:t>Ворошневского</w:t>
      </w:r>
      <w:proofErr w:type="spellEnd"/>
      <w:r w:rsidR="00BF609D" w:rsidRPr="00654B25">
        <w:rPr>
          <w:rStyle w:val="FontStyle35"/>
          <w:i/>
          <w:sz w:val="28"/>
          <w:szCs w:val="28"/>
        </w:rPr>
        <w:t xml:space="preserve"> сельсовета»</w:t>
      </w:r>
      <w:r w:rsidR="00DF15FA">
        <w:rPr>
          <w:rStyle w:val="FontStyle35"/>
          <w:i/>
          <w:sz w:val="28"/>
          <w:szCs w:val="28"/>
        </w:rPr>
        <w:t>;</w:t>
      </w:r>
    </w:p>
    <w:p w:rsidR="00DF15FA" w:rsidRDefault="00DF15FA" w:rsidP="005303CB">
      <w:pPr>
        <w:ind w:firstLine="0"/>
        <w:rPr>
          <w:rStyle w:val="FontStyle35"/>
          <w:sz w:val="28"/>
          <w:szCs w:val="28"/>
        </w:rPr>
      </w:pPr>
      <w:r>
        <w:rPr>
          <w:rStyle w:val="FontStyle35"/>
          <w:i/>
          <w:sz w:val="28"/>
          <w:szCs w:val="28"/>
        </w:rPr>
        <w:t>Статью 35 «Закрепление территорий» дополнить пунктом 4;</w:t>
      </w:r>
    </w:p>
    <w:p w:rsidR="00654B25" w:rsidRPr="00654B25" w:rsidRDefault="00654B25" w:rsidP="005303CB">
      <w:pPr>
        <w:ind w:firstLine="0"/>
        <w:rPr>
          <w:rStyle w:val="FontStyle35"/>
          <w:i/>
          <w:sz w:val="28"/>
          <w:szCs w:val="28"/>
        </w:rPr>
      </w:pPr>
      <w:r w:rsidRPr="00654B25">
        <w:rPr>
          <w:rStyle w:val="FontStyle35"/>
          <w:i/>
          <w:sz w:val="28"/>
          <w:szCs w:val="28"/>
        </w:rPr>
        <w:t>-Разделом 9 «Формы и механизмы участия жителей в принятии решений по благоустройству и непоср</w:t>
      </w:r>
      <w:r w:rsidR="00723297">
        <w:rPr>
          <w:rStyle w:val="FontStyle35"/>
          <w:i/>
          <w:sz w:val="28"/>
          <w:szCs w:val="28"/>
        </w:rPr>
        <w:t>едственному участию», статьей 58</w:t>
      </w:r>
      <w:r w:rsidRPr="00654B25">
        <w:rPr>
          <w:rStyle w:val="FontStyle35"/>
          <w:i/>
          <w:sz w:val="28"/>
          <w:szCs w:val="28"/>
        </w:rPr>
        <w:t xml:space="preserve"> «Формы и механизмы общественного участия»</w:t>
      </w:r>
      <w:r w:rsidR="00DF15FA">
        <w:rPr>
          <w:rStyle w:val="FontStyle35"/>
          <w:i/>
          <w:sz w:val="28"/>
          <w:szCs w:val="28"/>
        </w:rPr>
        <w:t>.</w:t>
      </w:r>
    </w:p>
    <w:p w:rsidR="00DC582F" w:rsidRDefault="00654B25" w:rsidP="00654B25">
      <w:pPr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</w:r>
      <w:r w:rsidR="00DC582F">
        <w:rPr>
          <w:rStyle w:val="FontStyle35"/>
          <w:sz w:val="28"/>
          <w:szCs w:val="28"/>
        </w:rPr>
        <w:t>Настоящее решение вступает в силу после его официального опубликования в установленном порядке.</w:t>
      </w:r>
    </w:p>
    <w:p w:rsidR="00DC582F" w:rsidRDefault="00DC582F" w:rsidP="00DC582F"/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К.Н.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4B25" w:rsidRDefault="00654B25" w:rsidP="00DC582F">
      <w:pPr>
        <w:pStyle w:val="a3"/>
        <w:rPr>
          <w:rFonts w:ascii="Times New Roman" w:hAnsi="Times New Roman"/>
          <w:sz w:val="28"/>
          <w:szCs w:val="28"/>
        </w:rPr>
      </w:pPr>
    </w:p>
    <w:p w:rsidR="00DC582F" w:rsidRDefault="00654B25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582F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DC582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DC582F">
        <w:rPr>
          <w:rFonts w:ascii="Times New Roman" w:hAnsi="Times New Roman"/>
          <w:sz w:val="28"/>
          <w:szCs w:val="28"/>
        </w:rPr>
        <w:t xml:space="preserve"> сельсовета</w:t>
      </w:r>
    </w:p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Н.С. Тарасов</w:t>
      </w:r>
    </w:p>
    <w:p w:rsidR="005303CB" w:rsidRPr="00654B25" w:rsidRDefault="00BF609D" w:rsidP="005303CB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3256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54B25">
        <w:rPr>
          <w:rFonts w:ascii="Times New Roman" w:hAnsi="Times New Roman"/>
          <w:b/>
          <w:i/>
          <w:sz w:val="28"/>
          <w:szCs w:val="28"/>
          <w:u w:val="single"/>
        </w:rPr>
        <w:t>34</w:t>
      </w:r>
      <w:r w:rsidR="005303CB" w:rsidRPr="00654B25">
        <w:rPr>
          <w:rFonts w:ascii="Times New Roman" w:hAnsi="Times New Roman"/>
          <w:b/>
          <w:i/>
          <w:sz w:val="28"/>
          <w:szCs w:val="28"/>
          <w:u w:val="single"/>
        </w:rPr>
        <w:t>.1.</w:t>
      </w:r>
      <w:r w:rsidR="005303CB" w:rsidRPr="00654B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03CB" w:rsidRPr="00654B25">
        <w:rPr>
          <w:rFonts w:ascii="Times New Roman" w:hAnsi="Times New Roman"/>
          <w:b/>
          <w:i/>
          <w:sz w:val="28"/>
          <w:szCs w:val="28"/>
          <w:u w:val="single"/>
        </w:rPr>
        <w:t>Порядок определения границ прилегающих территорий  в целях организации благоустройства</w:t>
      </w:r>
      <w:r w:rsidRPr="00654B2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54B25">
        <w:rPr>
          <w:rFonts w:ascii="Times New Roman" w:hAnsi="Times New Roman"/>
          <w:b/>
          <w:i/>
          <w:sz w:val="28"/>
          <w:szCs w:val="28"/>
          <w:u w:val="single"/>
        </w:rPr>
        <w:t>Ворошневского</w:t>
      </w:r>
      <w:proofErr w:type="spellEnd"/>
      <w:r w:rsidRPr="00654B25"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сельсовета  </w:t>
      </w:r>
    </w:p>
    <w:p w:rsidR="005303CB" w:rsidRPr="00654B25" w:rsidRDefault="005303CB" w:rsidP="005303CB">
      <w:pPr>
        <w:pStyle w:val="a3"/>
        <w:rPr>
          <w:rFonts w:ascii="Times New Roman" w:hAnsi="Times New Roman"/>
          <w:sz w:val="28"/>
          <w:szCs w:val="28"/>
        </w:rPr>
      </w:pPr>
      <w:r w:rsidRPr="00654B25">
        <w:rPr>
          <w:rFonts w:ascii="Times New Roman" w:hAnsi="Times New Roman"/>
          <w:sz w:val="28"/>
          <w:szCs w:val="28"/>
        </w:rPr>
        <w:t> </w:t>
      </w:r>
    </w:p>
    <w:p w:rsidR="005303CB" w:rsidRPr="00654B25" w:rsidRDefault="00AA0986" w:rsidP="005303CB">
      <w:pPr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654B25">
        <w:rPr>
          <w:rFonts w:ascii="Times New Roman" w:hAnsi="Times New Roman" w:cs="Times New Roman"/>
          <w:sz w:val="28"/>
          <w:szCs w:val="28"/>
        </w:rPr>
        <w:t>Граница</w:t>
      </w:r>
      <w:r w:rsidR="005303CB" w:rsidRPr="00654B25">
        <w:rPr>
          <w:rFonts w:ascii="Times New Roman" w:hAnsi="Times New Roman" w:cs="Times New Roman"/>
          <w:sz w:val="28"/>
          <w:szCs w:val="28"/>
        </w:rPr>
        <w:t xml:space="preserve"> </w:t>
      </w:r>
      <w:r w:rsidRPr="00654B25">
        <w:rPr>
          <w:rFonts w:ascii="Times New Roman" w:hAnsi="Times New Roman" w:cs="Times New Roman"/>
          <w:sz w:val="28"/>
          <w:szCs w:val="28"/>
        </w:rPr>
        <w:t>прилегающей территории определяется в отношении территории общего пользования, которая прилегае</w:t>
      </w:r>
      <w:r w:rsidR="005303CB" w:rsidRPr="00654B25">
        <w:rPr>
          <w:rFonts w:ascii="Times New Roman" w:hAnsi="Times New Roman" w:cs="Times New Roman"/>
          <w:sz w:val="28"/>
          <w:szCs w:val="28"/>
        </w:rPr>
        <w:t>т (то есть имеют общую границу) к зданию, строению, сооружению, земельному участку</w:t>
      </w:r>
      <w:r w:rsidRPr="00654B25">
        <w:rPr>
          <w:rFonts w:ascii="Times New Roman" w:hAnsi="Times New Roman" w:cs="Times New Roman"/>
          <w:sz w:val="28"/>
          <w:szCs w:val="28"/>
        </w:rPr>
        <w:t>, сведения о котором внесены в Единый государственный реестр недвижимости.</w:t>
      </w:r>
    </w:p>
    <w:p w:rsidR="00264AFF" w:rsidRPr="00654B25" w:rsidRDefault="00264AFF" w:rsidP="005303CB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В границе прилегающей территории могут располагаться следующие территории общего пользования или их части:</w:t>
      </w:r>
    </w:p>
    <w:p w:rsidR="00264AFF" w:rsidRPr="00654B25" w:rsidRDefault="00264AFF" w:rsidP="00264A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пешеходные коммуникации;</w:t>
      </w:r>
    </w:p>
    <w:p w:rsidR="00264AFF" w:rsidRPr="00654B25" w:rsidRDefault="00264AFF" w:rsidP="00264A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палисадники, клумбы;</w:t>
      </w:r>
    </w:p>
    <w:p w:rsidR="00264AFF" w:rsidRPr="00654B25" w:rsidRDefault="00264AFF" w:rsidP="00264A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иные территории общего пользования, установленные правилами благоустройства.</w:t>
      </w:r>
    </w:p>
    <w:p w:rsidR="005303CB" w:rsidRPr="00654B25" w:rsidRDefault="005303CB" w:rsidP="005303CB">
      <w:pPr>
        <w:rPr>
          <w:rFonts w:ascii="Times New Roman" w:hAnsi="Times New Roman" w:cs="Times New Roman"/>
          <w:sz w:val="28"/>
          <w:szCs w:val="28"/>
        </w:rPr>
      </w:pPr>
      <w:bookmarkStart w:id="1" w:name="sub_33"/>
      <w:bookmarkEnd w:id="0"/>
      <w:r w:rsidRPr="00654B25">
        <w:rPr>
          <w:rFonts w:ascii="Times New Roman" w:hAnsi="Times New Roman" w:cs="Times New Roman"/>
          <w:sz w:val="28"/>
          <w:szCs w:val="28"/>
        </w:rPr>
        <w:t xml:space="preserve">В границы прилегающих территорий не включаются дороги, проезды и другие </w:t>
      </w:r>
      <w:r w:rsidR="00264AFF" w:rsidRPr="00654B25">
        <w:rPr>
          <w:rFonts w:ascii="Times New Roman" w:hAnsi="Times New Roman" w:cs="Times New Roman"/>
          <w:sz w:val="28"/>
          <w:szCs w:val="28"/>
        </w:rPr>
        <w:t>транспортные коммуникации</w:t>
      </w:r>
      <w:r w:rsidRPr="00654B25">
        <w:rPr>
          <w:rFonts w:ascii="Times New Roman" w:hAnsi="Times New Roman" w:cs="Times New Roman"/>
          <w:sz w:val="28"/>
          <w:szCs w:val="28"/>
        </w:rPr>
        <w:t xml:space="preserve">, парки, скверы, бульвары, береговые полосы, а также иные территории, содержание которых является обязанностью собственника и (или) правообладателя </w:t>
      </w:r>
      <w:r w:rsidR="00264AFF" w:rsidRPr="00654B25">
        <w:rPr>
          <w:rFonts w:ascii="Times New Roman" w:hAnsi="Times New Roman" w:cs="Times New Roman"/>
          <w:sz w:val="28"/>
          <w:szCs w:val="28"/>
        </w:rPr>
        <w:t xml:space="preserve"> в </w:t>
      </w:r>
      <w:r w:rsidRPr="00654B25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</w:t>
      </w:r>
    </w:p>
    <w:p w:rsidR="005303CB" w:rsidRPr="00654B25" w:rsidRDefault="005303CB" w:rsidP="0067174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4"/>
      <w:bookmarkEnd w:id="1"/>
      <w:r w:rsidRPr="00654B25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5303CB" w:rsidRPr="00654B25" w:rsidRDefault="005303CB" w:rsidP="005303CB">
      <w:pPr>
        <w:rPr>
          <w:rFonts w:ascii="Times New Roman" w:hAnsi="Times New Roman" w:cs="Times New Roman"/>
          <w:sz w:val="28"/>
          <w:szCs w:val="28"/>
        </w:rPr>
      </w:pPr>
      <w:bookmarkStart w:id="3" w:name="sub_341"/>
      <w:bookmarkEnd w:id="2"/>
      <w:r w:rsidRPr="00654B25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5303CB" w:rsidRPr="00654B25" w:rsidRDefault="005303CB" w:rsidP="005303CB">
      <w:pPr>
        <w:rPr>
          <w:rFonts w:ascii="Times New Roman" w:hAnsi="Times New Roman" w:cs="Times New Roman"/>
          <w:sz w:val="28"/>
          <w:szCs w:val="28"/>
        </w:rPr>
      </w:pPr>
      <w:bookmarkStart w:id="4" w:name="sub_342"/>
      <w:bookmarkEnd w:id="3"/>
      <w:r w:rsidRPr="00654B25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5303CB" w:rsidRPr="00654B25" w:rsidRDefault="005303CB" w:rsidP="005303CB">
      <w:pPr>
        <w:rPr>
          <w:rFonts w:ascii="Times New Roman" w:hAnsi="Times New Roman" w:cs="Times New Roman"/>
          <w:sz w:val="28"/>
          <w:szCs w:val="28"/>
        </w:rPr>
      </w:pPr>
      <w:bookmarkStart w:id="5" w:name="sub_343"/>
      <w:bookmarkEnd w:id="4"/>
      <w:r w:rsidRPr="00654B25">
        <w:rPr>
          <w:rFonts w:ascii="Times New Roman" w:hAnsi="Times New Roman" w:cs="Times New Roman"/>
          <w:sz w:val="28"/>
          <w:szCs w:val="28"/>
        </w:rPr>
        <w:t>3) не допускается пересечение границ прилегающих территорий;</w:t>
      </w:r>
    </w:p>
    <w:p w:rsidR="005303CB" w:rsidRPr="00654B25" w:rsidRDefault="005303CB" w:rsidP="005303CB">
      <w:pPr>
        <w:rPr>
          <w:rFonts w:ascii="Times New Roman" w:hAnsi="Times New Roman" w:cs="Times New Roman"/>
          <w:sz w:val="28"/>
          <w:szCs w:val="28"/>
        </w:rPr>
      </w:pPr>
      <w:bookmarkStart w:id="6" w:name="sub_344"/>
      <w:bookmarkEnd w:id="5"/>
      <w:r w:rsidRPr="00654B25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5303CB" w:rsidRPr="00654B25" w:rsidRDefault="005303CB" w:rsidP="005303CB">
      <w:pPr>
        <w:rPr>
          <w:rFonts w:ascii="Times New Roman" w:hAnsi="Times New Roman" w:cs="Times New Roman"/>
          <w:sz w:val="28"/>
          <w:szCs w:val="28"/>
        </w:rPr>
      </w:pPr>
      <w:bookmarkStart w:id="7" w:name="sub_345"/>
      <w:bookmarkEnd w:id="6"/>
      <w:r w:rsidRPr="00654B25">
        <w:rPr>
          <w:rFonts w:ascii="Times New Roman" w:hAnsi="Times New Roman" w:cs="Times New Roman"/>
          <w:sz w:val="28"/>
          <w:szCs w:val="28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вкрапливание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>, изломанность границ, чересполосица.</w:t>
      </w:r>
    </w:p>
    <w:p w:rsidR="00B16A85" w:rsidRPr="00654B25" w:rsidRDefault="00B16A85" w:rsidP="005303CB">
      <w:pPr>
        <w:rPr>
          <w:rFonts w:ascii="Times New Roman" w:hAnsi="Times New Roman" w:cs="Times New Roman"/>
          <w:sz w:val="28"/>
          <w:szCs w:val="28"/>
        </w:rPr>
      </w:pPr>
    </w:p>
    <w:p w:rsidR="001931D6" w:rsidRPr="00654B25" w:rsidRDefault="00671741" w:rsidP="00671741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54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A85" w:rsidRPr="00654B2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931D6" w:rsidRPr="00654B25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="001931D6" w:rsidRPr="00654B2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1931D6" w:rsidRPr="00654B25">
        <w:rPr>
          <w:rFonts w:ascii="Times New Roman" w:hAnsi="Times New Roman" w:cs="Times New Roman"/>
          <w:i/>
          <w:sz w:val="28"/>
          <w:szCs w:val="28"/>
        </w:rPr>
        <w:t xml:space="preserve"> если сведения о местоположении границ земельного участка внесены в Единый Государственный реестр недвижимости, граница прилегающей территории определяется  в метрах по периметру границ такого земельного участка, в следующих значениях:</w:t>
      </w:r>
    </w:p>
    <w:p w:rsidR="001931D6" w:rsidRPr="00654B25" w:rsidRDefault="001931D6" w:rsidP="001931D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для надземных линейных объектов  инженерной инфраструктуры – 5 м </w:t>
      </w:r>
    </w:p>
    <w:p w:rsidR="001931D6" w:rsidRPr="00654B25" w:rsidRDefault="001931D6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по обе стороны;</w:t>
      </w:r>
    </w:p>
    <w:p w:rsidR="001931D6" w:rsidRPr="00654B25" w:rsidRDefault="001931D6" w:rsidP="001931D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lastRenderedPageBreak/>
        <w:t xml:space="preserve">для отдельно стоящих тепловых, трансформаторных подстанций, </w:t>
      </w:r>
    </w:p>
    <w:p w:rsidR="001931D6" w:rsidRPr="00654B25" w:rsidRDefault="001931D6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зданий и сооружений инженерно технического назначения – 5 метров;</w:t>
      </w:r>
    </w:p>
    <w:p w:rsidR="001931D6" w:rsidRPr="00654B25" w:rsidRDefault="001931D6" w:rsidP="001931D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для земельных участков, предназначенных для строительства объектов </w:t>
      </w:r>
    </w:p>
    <w:p w:rsidR="001931D6" w:rsidRPr="00654B25" w:rsidRDefault="001931D6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капитального строительства – 15 метров;</w:t>
      </w:r>
    </w:p>
    <w:p w:rsidR="001931D6" w:rsidRPr="00654B25" w:rsidRDefault="008F6955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ab/>
        <w:t>4)</w:t>
      </w:r>
      <w:r w:rsidR="001931D6" w:rsidRPr="00654B25">
        <w:rPr>
          <w:rFonts w:ascii="Times New Roman" w:hAnsi="Times New Roman" w:cs="Times New Roman"/>
          <w:sz w:val="28"/>
          <w:szCs w:val="28"/>
        </w:rPr>
        <w:t xml:space="preserve"> для хозяйствующих субъектов, являющихся правообладателями земельных участков – 25 метров;</w:t>
      </w:r>
    </w:p>
    <w:p w:rsidR="008F6955" w:rsidRPr="00654B25" w:rsidRDefault="008F6955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ab/>
        <w:t>5)   для гаражно-строительных кооперативов – 25 метров;</w:t>
      </w:r>
    </w:p>
    <w:p w:rsidR="008F6955" w:rsidRPr="00654B25" w:rsidRDefault="008F6955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ab/>
        <w:t>6)  для жилых домов блокированной застройки, индивидуальных жилых домов с приусадебными земельными участками – 5 метров;</w:t>
      </w:r>
    </w:p>
    <w:p w:rsidR="008F6955" w:rsidRPr="00654B25" w:rsidRDefault="008F6955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ab/>
        <w:t>7) для индивидуальных жилых домов с приусадебными земельными участками, расположенными на пересечении улиц, переулков, проездов - 5 метров;</w:t>
      </w:r>
    </w:p>
    <w:p w:rsidR="008F6955" w:rsidRPr="00654B25" w:rsidRDefault="008F6955" w:rsidP="001931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ab/>
        <w:t>8)  для многоквартирных жилых домов, за исключением многоквартирных жилых домов, земельные участки под которыми не образованы, или образованы по границам таких домов – 15 метров;</w:t>
      </w:r>
    </w:p>
    <w:p w:rsidR="008F6955" w:rsidRPr="00654B25" w:rsidRDefault="008F6955" w:rsidP="008F6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9) для территории ведения гражданами садоводства или огородничества для собственных нужд – 25 метров;</w:t>
      </w:r>
    </w:p>
    <w:p w:rsidR="008F6955" w:rsidRPr="00654B25" w:rsidRDefault="008F6955" w:rsidP="008F6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10) для садовых или огородных земельных участков, предоставленных гражданам, </w:t>
      </w:r>
      <w:proofErr w:type="gramStart"/>
      <w:r w:rsidRPr="00654B25">
        <w:rPr>
          <w:rFonts w:ascii="Times New Roman" w:hAnsi="Times New Roman" w:cs="Times New Roman"/>
          <w:sz w:val="28"/>
          <w:szCs w:val="28"/>
        </w:rPr>
        <w:t>осуществляющем</w:t>
      </w:r>
      <w:proofErr w:type="gramEnd"/>
      <w:r w:rsidRPr="00654B25">
        <w:rPr>
          <w:rFonts w:ascii="Times New Roman" w:hAnsi="Times New Roman" w:cs="Times New Roman"/>
          <w:sz w:val="28"/>
          <w:szCs w:val="28"/>
        </w:rPr>
        <w:t xml:space="preserve"> ведение садоводства или огородничества без создания товарищества – 5 метров;</w:t>
      </w:r>
    </w:p>
    <w:p w:rsidR="00B16A85" w:rsidRPr="00654B25" w:rsidRDefault="00B16A85" w:rsidP="008F69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6955" w:rsidRPr="00654B25" w:rsidRDefault="00B16A85" w:rsidP="006717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2.</w:t>
      </w:r>
      <w:r w:rsidR="00671741" w:rsidRPr="00654B25">
        <w:rPr>
          <w:rFonts w:ascii="Times New Roman" w:hAnsi="Times New Roman" w:cs="Times New Roman"/>
          <w:sz w:val="28"/>
          <w:szCs w:val="28"/>
        </w:rPr>
        <w:t xml:space="preserve"> </w:t>
      </w:r>
      <w:r w:rsidR="008F6955" w:rsidRPr="00654B25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="008F6955" w:rsidRPr="00654B2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F6955" w:rsidRPr="00654B25">
        <w:rPr>
          <w:rFonts w:ascii="Times New Roman" w:hAnsi="Times New Roman" w:cs="Times New Roman"/>
          <w:i/>
          <w:sz w:val="28"/>
          <w:szCs w:val="28"/>
        </w:rPr>
        <w:t xml:space="preserve"> если сведения о местоположении границ</w:t>
      </w:r>
      <w:r w:rsidR="00F5245F" w:rsidRPr="00654B25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 не внесены в Единый Государственный реестр недвижимости, граница прилегающей территории определяется в метах по периметру от зданий, строений, сооружений в следующих значениях:</w:t>
      </w:r>
    </w:p>
    <w:p w:rsidR="00F5245F" w:rsidRPr="00654B25" w:rsidRDefault="00F5245F" w:rsidP="00F524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для хозяйствующих субъектов, осуществляющих торговую деятельность, </w:t>
      </w:r>
    </w:p>
    <w:p w:rsidR="00F5245F" w:rsidRPr="00654B25" w:rsidRDefault="00F5245F" w:rsidP="00F524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оказывающих услуги общественного питания и бытовые услуги в некапитальных строениях, сооружениях – 10 метров;</w:t>
      </w:r>
    </w:p>
    <w:p w:rsidR="000D2EA9" w:rsidRPr="00654B25" w:rsidRDefault="000D2EA9" w:rsidP="00F524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для хозяйствующих субъектов, не указанных в пункте</w:t>
      </w:r>
      <w:proofErr w:type="gramStart"/>
      <w:r w:rsidRPr="00654B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54B25">
        <w:rPr>
          <w:rFonts w:ascii="Times New Roman" w:hAnsi="Times New Roman" w:cs="Times New Roman"/>
          <w:sz w:val="28"/>
          <w:szCs w:val="28"/>
        </w:rPr>
        <w:t xml:space="preserve"> настоящей части </w:t>
      </w:r>
    </w:p>
    <w:p w:rsidR="00F5245F" w:rsidRPr="00654B25" w:rsidRDefault="000D2EA9" w:rsidP="000D2E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– 40 метров;</w:t>
      </w:r>
    </w:p>
    <w:p w:rsidR="000D2EA9" w:rsidRPr="00654B25" w:rsidRDefault="000D2EA9" w:rsidP="00F524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для индивидуальных жилых домов – 20 метров;</w:t>
      </w:r>
    </w:p>
    <w:p w:rsidR="000D2EA9" w:rsidRPr="00654B25" w:rsidRDefault="000D2EA9" w:rsidP="00F524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 для индивидуальных жилых домов, расположенных на пересечении </w:t>
      </w:r>
    </w:p>
    <w:p w:rsidR="000D2EA9" w:rsidRPr="00654B25" w:rsidRDefault="000D2EA9" w:rsidP="000D2E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улиц, проездов, переулков – 20 метров;</w:t>
      </w:r>
    </w:p>
    <w:p w:rsidR="000D2EA9" w:rsidRPr="00654B25" w:rsidRDefault="000D2EA9" w:rsidP="000D2EA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Для гаражно-строительных кооперативов -40 метров;</w:t>
      </w:r>
    </w:p>
    <w:p w:rsidR="00B16A85" w:rsidRPr="00654B25" w:rsidRDefault="00B16A85" w:rsidP="00B16A85">
      <w:pPr>
        <w:pStyle w:val="a6"/>
        <w:ind w:left="1068" w:firstLine="0"/>
        <w:rPr>
          <w:rFonts w:ascii="Times New Roman" w:hAnsi="Times New Roman" w:cs="Times New Roman"/>
          <w:sz w:val="28"/>
          <w:szCs w:val="28"/>
        </w:rPr>
      </w:pPr>
    </w:p>
    <w:p w:rsidR="000D2EA9" w:rsidRPr="00654B25" w:rsidRDefault="000D2EA9" w:rsidP="00B16A85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54B25">
        <w:rPr>
          <w:rFonts w:ascii="Times New Roman" w:hAnsi="Times New Roman" w:cs="Times New Roman"/>
          <w:i/>
          <w:sz w:val="28"/>
          <w:szCs w:val="28"/>
        </w:rPr>
        <w:t xml:space="preserve">В случае, ели сведения о земельном участке внесены в </w:t>
      </w:r>
      <w:proofErr w:type="gramStart"/>
      <w:r w:rsidRPr="00654B25">
        <w:rPr>
          <w:rFonts w:ascii="Times New Roman" w:hAnsi="Times New Roman" w:cs="Times New Roman"/>
          <w:i/>
          <w:sz w:val="28"/>
          <w:szCs w:val="28"/>
        </w:rPr>
        <w:t>Единый</w:t>
      </w:r>
      <w:proofErr w:type="gramEnd"/>
      <w:r w:rsidRPr="00654B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2EA9" w:rsidRPr="00654B25" w:rsidRDefault="000D2EA9" w:rsidP="000D2EA9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54B25">
        <w:rPr>
          <w:rFonts w:ascii="Times New Roman" w:hAnsi="Times New Roman" w:cs="Times New Roman"/>
          <w:i/>
          <w:sz w:val="28"/>
          <w:szCs w:val="28"/>
        </w:rPr>
        <w:t>Государственный реестр недвижимости без границ такого земельного участка, граница прилегающей территории определяется в метрах по периметру от зданий, строений, сооружений в следующих значениях:</w:t>
      </w:r>
    </w:p>
    <w:p w:rsidR="000D2EA9" w:rsidRPr="00654B25" w:rsidRDefault="000D2EA9" w:rsidP="000D2EA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для индивидуальных жилых домов – 20 метров;</w:t>
      </w:r>
    </w:p>
    <w:p w:rsidR="000D2EA9" w:rsidRPr="00654B25" w:rsidRDefault="000D2EA9" w:rsidP="000D2EA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для индивидуальных жилых домов, расположенных на пересечении </w:t>
      </w:r>
    </w:p>
    <w:p w:rsidR="000D2EA9" w:rsidRPr="00654B25" w:rsidRDefault="000D2EA9" w:rsidP="000D2E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улиц, проездов, переулков- 20 метров.</w:t>
      </w:r>
    </w:p>
    <w:p w:rsidR="00B16A85" w:rsidRPr="00654B25" w:rsidRDefault="00B16A85" w:rsidP="000D2E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6A85" w:rsidRPr="00654B25" w:rsidRDefault="00B16A85" w:rsidP="000D2E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При перекрытии (пересечении) площадей территорий, определенных в соответствии с настоящей статьей, граница прилегающих территорий устанавливается на равном удалении от объектов, указанных в частях 1 и 2 настоящей статьи.</w:t>
      </w:r>
    </w:p>
    <w:p w:rsidR="0033256A" w:rsidRPr="00654B25" w:rsidRDefault="0033256A" w:rsidP="0033256A">
      <w:pPr>
        <w:ind w:firstLine="0"/>
        <w:rPr>
          <w:rFonts w:ascii="Times New Roman" w:hAnsi="Times New Roman" w:cs="Times New Roman"/>
          <w:color w:val="FF00FF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        В целях благоустройства территорий общего </w:t>
      </w:r>
      <w:proofErr w:type="gramStart"/>
      <w:r w:rsidRPr="00654B25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654B25">
        <w:rPr>
          <w:rFonts w:ascii="Times New Roman" w:hAnsi="Times New Roman" w:cs="Times New Roman"/>
          <w:sz w:val="28"/>
          <w:szCs w:val="28"/>
        </w:rPr>
        <w:t xml:space="preserve"> хозяйствующие субъекты и физические лица вправе заключать с Администрацией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соглашение о благоустройстве (уборке) территории общего пользования. </w:t>
      </w:r>
    </w:p>
    <w:p w:rsidR="0033256A" w:rsidRPr="00654B25" w:rsidRDefault="0033256A" w:rsidP="0033256A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Указанные соглашения заключаются в соответствии с правилами, установленными гражданским законодательством, для заключения договоров. </w:t>
      </w:r>
    </w:p>
    <w:p w:rsidR="0033256A" w:rsidRPr="00654B25" w:rsidRDefault="0033256A" w:rsidP="003325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4B25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Неотъемлемой частью указанного соглашения является схема  прилегающей территории. </w:t>
      </w:r>
    </w:p>
    <w:p w:rsidR="0033256A" w:rsidRPr="00654B25" w:rsidRDefault="0033256A" w:rsidP="0033256A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Участие собственников зданий (помещений в них) и сооружений в благоустройстве прилегающих территорий осуществляется в следующем порядке:</w:t>
      </w:r>
    </w:p>
    <w:p w:rsidR="0033256A" w:rsidRPr="00654B25" w:rsidRDefault="0033256A" w:rsidP="0033256A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В целях обеспечения благоустройства территории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хозяйствующими субъектами и физическими лицами закрепляются для уборки и санитарного содержания прилегающие территории в границах, определенных по согласованию с ними.</w:t>
      </w:r>
    </w:p>
    <w:p w:rsidR="0033256A" w:rsidRPr="00654B25" w:rsidRDefault="0033256A" w:rsidP="0033256A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определяются по согласованию с собственниками зданий (помещений в них) и сооружений, участвующими в благоустройстве данных территорий. Определение границ уборки прилегающих территорий между физическими лицами и хозяйствующими субъектами осуществляется Администрацией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3256A" w:rsidRPr="00654B25" w:rsidRDefault="0033256A" w:rsidP="0033256A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Один экземпляр схемы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муниципального образования.</w:t>
      </w:r>
    </w:p>
    <w:p w:rsidR="0033256A" w:rsidRPr="00654B25" w:rsidRDefault="0033256A" w:rsidP="0033256A">
      <w:pPr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Хозяйствующие субъекты, владельцы частного жилищного фонда обязаны производить уборку территорий, находящихся у них в собственности, а также прилегающих территорий при наличии согласованных схем и соглашения о благоустройстве (уборке) территории общего пользования.</w:t>
      </w:r>
      <w:bookmarkEnd w:id="7"/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pPr>
        <w:rPr>
          <w:b/>
          <w:u w:val="single"/>
        </w:rPr>
      </w:pPr>
    </w:p>
    <w:p w:rsidR="00723297" w:rsidRDefault="00723297" w:rsidP="00723297">
      <w:r w:rsidRPr="00275719">
        <w:rPr>
          <w:b/>
          <w:u w:val="single"/>
        </w:rPr>
        <w:lastRenderedPageBreak/>
        <w:t>Статья 35 Закрепление территорий</w:t>
      </w:r>
      <w:r w:rsidRPr="00275719">
        <w:t xml:space="preserve">  </w:t>
      </w:r>
    </w:p>
    <w:p w:rsidR="00723297" w:rsidRDefault="00723297" w:rsidP="00723297">
      <w:r w:rsidRPr="00275719">
        <w:t>читать в следующей редакции:</w:t>
      </w:r>
    </w:p>
    <w:p w:rsidR="00723297" w:rsidRDefault="00723297" w:rsidP="00723297"/>
    <w:p w:rsidR="00723297" w:rsidRDefault="00723297" w:rsidP="00723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421"/>
      <w:r>
        <w:rPr>
          <w:rFonts w:ascii="Times New Roman" w:hAnsi="Times New Roman"/>
          <w:sz w:val="28"/>
          <w:szCs w:val="28"/>
        </w:rPr>
        <w:t xml:space="preserve">1.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Закрепление территорий осуществляется на основе соглашения на уборку и санитарную очистку территории (далее - Соглашение), за исключением случаев, определенных частью 3 настоящей статьи.</w:t>
      </w:r>
    </w:p>
    <w:bookmarkEnd w:id="8"/>
    <w:p w:rsidR="00723297" w:rsidRDefault="00723297" w:rsidP="00723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заключаемого Соглашения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лицами, указанными в </w:t>
      </w:r>
      <w:hyperlink r:id="rId6" w:anchor="sub_421" w:history="1">
        <w:r>
          <w:rPr>
            <w:rStyle w:val="a4"/>
            <w:rFonts w:ascii="Times New Roman" w:hAnsi="Times New Roman"/>
            <w:sz w:val="28"/>
            <w:szCs w:val="28"/>
          </w:rPr>
          <w:t>части 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администрация  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закрепляет часть территории общего пользования (общественного назначения) 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юридическим лицом, индивидуальным предпринимателем, а юридическое лицо (индивидуальный предприниматель) обязуется за счет собственных средств и своими силами осуществлять её сезонную уборку и санитарную очистку.</w:t>
      </w:r>
      <w:proofErr w:type="gramEnd"/>
    </w:p>
    <w:p w:rsidR="00723297" w:rsidRDefault="00723297" w:rsidP="00723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составляется в письменной форме, является безвозмездным и должно содержать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:rsidR="00723297" w:rsidRDefault="00723297" w:rsidP="00723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Уборка закреплённых территорий организуется руководителями предприятий, учреждений, организаций и производится в соответствии с графиком, определённым Соглашением, либо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о временном закреплении территорий.</w:t>
      </w:r>
    </w:p>
    <w:p w:rsidR="00723297" w:rsidRPr="00DF15FA" w:rsidRDefault="00723297" w:rsidP="007232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4.Обязанности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 при согласовании ими схем</w:t>
      </w:r>
      <w:r>
        <w:rPr>
          <w:rFonts w:ascii="Times New Roman" w:hAnsi="Times New Roman" w:cs="Times New Roman"/>
          <w:i/>
          <w:sz w:val="28"/>
          <w:szCs w:val="28"/>
        </w:rPr>
        <w:t>, если</w:t>
      </w:r>
      <w:r w:rsidRPr="00DF15FA">
        <w:rPr>
          <w:rFonts w:ascii="Times New Roman" w:hAnsi="Times New Roman" w:cs="Times New Roman"/>
          <w:i/>
          <w:sz w:val="28"/>
          <w:szCs w:val="28"/>
        </w:rPr>
        <w:t xml:space="preserve">  иное не предусмотрено законом или договором в следующих границах: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Владельцы нестационарных торговых объектов (лотков, киосков, павильонов и других нестационарных торговых объектов) и сезонных кафе - территория отведенного места под размещение объекта и прилегающая территория на расстоянии 10 м от внешней границы места, но не далее проезжей части улицы.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м, но не далее проезжей части улицы.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Собственники,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м, но не далее проезжей части улицы.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10 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 Организация и осуществление уборочных работ возложена: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проезжей части по всей ширине дорог, улиц и проездов, площадей, тротуаров, велодорожек, остановочных пунктов, эстакад, путепроводов, разворотных площадок на конечных остановочных пунктах, парковок - на собственников автомобильных дорог, если иное не предусмотрено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объектам озелененных территорий (в том числе парки, скверы, зоны отдыха, газоны вдоль проезжей части дорог, зеленые зоны распределительных полос) - на собственников указанных объектов, если иное не предусмотрено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периметру наземной части перехода, лестничных сходов переходов или самих переходов - на собственников указанных объектов, если иное не предусмотрено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ограждениям - на организации, в собственности которых находятся ограждения.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остановочным пунктам - на собственников сооружений, если иное не предусмотрено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разворотным кругам на конечных остановках - на организации, эксплуатирующие указанные объекты, если иное не предусмотрено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Pr="00DF15FA">
        <w:rPr>
          <w:rFonts w:ascii="Times New Roman" w:hAnsi="Times New Roman" w:cs="Times New Roman"/>
          <w:i/>
          <w:sz w:val="28"/>
          <w:szCs w:val="28"/>
        </w:rPr>
        <w:t>притротуарным</w:t>
      </w:r>
      <w:proofErr w:type="spellEnd"/>
      <w:r w:rsidRPr="00DF15FA">
        <w:rPr>
          <w:rFonts w:ascii="Times New Roman" w:hAnsi="Times New Roman" w:cs="Times New Roman"/>
          <w:i/>
          <w:sz w:val="28"/>
          <w:szCs w:val="28"/>
        </w:rPr>
        <w:t xml:space="preserve"> парковкам, расположенным вдоль центральных улиц в районе предприятий и организаций, в том числе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F15FA">
        <w:rPr>
          <w:rFonts w:ascii="Times New Roman" w:hAnsi="Times New Roman" w:cs="Times New Roman"/>
          <w:i/>
          <w:sz w:val="28"/>
          <w:szCs w:val="28"/>
        </w:rPr>
        <w:t>офисов, магазинов, - на их собственников, если иное не установлено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территории организаций, в том числе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F15FA">
        <w:rPr>
          <w:rFonts w:ascii="Times New Roman" w:hAnsi="Times New Roman" w:cs="Times New Roman"/>
          <w:i/>
          <w:sz w:val="28"/>
          <w:szCs w:val="28"/>
        </w:rPr>
        <w:t xml:space="preserve"> автостоянок, гаражей - на их собственников, если иное не предусмотрено законом или договором.</w:t>
      </w:r>
    </w:p>
    <w:p w:rsidR="00723297" w:rsidRPr="00DF15FA" w:rsidRDefault="00723297" w:rsidP="00723297">
      <w:pPr>
        <w:rPr>
          <w:rFonts w:ascii="Times New Roman" w:hAnsi="Times New Roman" w:cs="Times New Roman"/>
          <w:i/>
          <w:sz w:val="28"/>
          <w:szCs w:val="28"/>
        </w:rPr>
      </w:pPr>
      <w:r w:rsidRPr="00DF15FA">
        <w:rPr>
          <w:rFonts w:ascii="Times New Roman" w:hAnsi="Times New Roman" w:cs="Times New Roman"/>
          <w:i/>
          <w:sz w:val="28"/>
          <w:szCs w:val="28"/>
        </w:rPr>
        <w:t>По придомовым и прилегающим территориям - на собственников встроенных нежилых помещений, юридических лиц, владеющих указанными помещениями на праве хозяйственного ведения или оперативного управления, пропорционально занимаемым площадям.</w:t>
      </w:r>
    </w:p>
    <w:p w:rsidR="00723297" w:rsidRDefault="00723297" w:rsidP="00723297">
      <w:pPr>
        <w:rPr>
          <w:rFonts w:ascii="Times New Roman" w:hAnsi="Times New Roman" w:cs="Times New Roman"/>
          <w:b/>
          <w:sz w:val="28"/>
          <w:szCs w:val="28"/>
        </w:rPr>
      </w:pPr>
    </w:p>
    <w:p w:rsidR="00723297" w:rsidRDefault="00723297" w:rsidP="0065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97" w:rsidRDefault="00723297" w:rsidP="0065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25" w:rsidRDefault="00654B25" w:rsidP="0065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9. Формы и механизмы  участия жителей  в принятии решений  по благоустройству и непосредственному участию.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703AFB" w:rsidP="00654B25">
      <w:pPr>
        <w:pStyle w:val="a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Статья 58</w:t>
      </w:r>
      <w:r w:rsidR="00654B25">
        <w:rPr>
          <w:b/>
          <w:i/>
          <w:sz w:val="28"/>
          <w:szCs w:val="28"/>
          <w:u w:val="single"/>
        </w:rPr>
        <w:t>. Формы  и механизмы общественного участия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Участие в развитии городской среды создает новые возможности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общения, сотворчества и повышает субъективное восприятие качества жизни (реализуя базовую потребность в сопричастности и соучастии,</w:t>
      </w:r>
      <w:proofErr w:type="gramEnd"/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принадлежности к целому).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и физическая среда, и социальные регламенты и культура подчеркивали общность и личную ответственность, создавали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 стимулировали общение горожан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опросам повседневной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совместному решению задач, созданию новых смыслов и идей,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и коммерческих проектов.</w:t>
      </w:r>
    </w:p>
    <w:p w:rsidR="00654B25" w:rsidRDefault="00654B25" w:rsidP="00654B25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формы: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основных видов активностей, функциональных зон общественных пространств, которые представляют часть территории</w:t>
      </w:r>
      <w:r>
        <w:rPr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для которых определены границы и преимущественный вид деятельности (функция).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консультации в выборе типов покрытий, с учётом функционального зонирования территории;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консультации по предполагаемым типам озеленения;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общественного контроля, так и формирование рабочей группы, для проведения регулярной оценки эксплуатации территории).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контроль в области благоустройства вправе осуществлять любые заинтересованные физические и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лица, в том числе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фото,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проектов сопровождается информированием общественности о планирующихся изменениях и возможности участия в этом процессе.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гражданами сельсовета, формирует лояльность селения и создаёт кредит доверия на будущее, а в перспективе превращает  граждан сельсовета и других   субъектов в партнёров органов власти. 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должны приниматься открыто и гласно, с учетом мнения жителей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территорий и всех субъектов сельской жизни.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 Информирование осуществляется путём: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spellStart"/>
      <w:r>
        <w:rPr>
          <w:sz w:val="28"/>
          <w:szCs w:val="28"/>
        </w:rPr>
        <w:t>задействования</w:t>
      </w:r>
      <w:proofErr w:type="spellEnd"/>
      <w:r>
        <w:rPr>
          <w:sz w:val="28"/>
          <w:szCs w:val="28"/>
        </w:rPr>
        <w:t xml:space="preserve"> официального сайта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для сбора информации, обеспечения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участия и регулярного информирования о ходе проекта с публикацией фото, видео и текстовых отчетов по итогам проведения общественных обсуждений;</w:t>
      </w:r>
    </w:p>
    <w:p w:rsidR="00654B25" w:rsidRDefault="00654B25" w:rsidP="00654B2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вывешивание афиш и объявлений на информационных досках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подъездах жилых домов расположенных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gramEnd"/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близости к проектируемому объекту, а также на специальных стендах на самом объекте;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 местах притяжения и скопления людей, в холлах значимых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инфраструктурных объектов, расположенных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соседству с проектируемой территорией  или на ней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(амбулатория, почтовое отделение, библиотека и т.д.), на площадке проведения общественных обсуждений;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информирование местных жителей через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сборы пожеланий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анкет и приглашения для родителей;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установка специальных информационных стендов в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большой проходимостью, на территории самого объекта проектирования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могут работать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сбор анкет информации и обратной связи, так и в качестве площадок для обнародования всех этапов процесса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проектирования и отчетов по итогам проведения общественных обсуждений;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4. Механизмы общественного участия: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обсуждение проектов происходит в интерактивном формате с использованием широкого набора инструментов для вовлечения и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участия и современных групповых методов работы;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используются следующие инструменты: анкетирование, опросы, 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общественных обсуждений, проведение оценки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территории;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каждом этапе проектирования обязательно выбирать максимально подходящие для конкретной ситуации механизмы, они должны быть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понятными для всех заинтересованных в проекте сторон;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проведения общественных обсуждений (публичных слушаний)  обязательно выбирать хорошо известные людям общественные места, находящиеся в зоне хорошей доступности, расположенные по соседству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объектом проектирования;</w:t>
      </w:r>
    </w:p>
    <w:p w:rsidR="00654B25" w:rsidRDefault="00654B25" w:rsidP="00654B25">
      <w:pPr>
        <w:rPr>
          <w:rFonts w:ascii="Times New Roman" w:hAnsi="Times New Roman" w:cs="Times New Roman"/>
          <w:sz w:val="28"/>
          <w:szCs w:val="28"/>
        </w:rPr>
      </w:pPr>
    </w:p>
    <w:p w:rsidR="00654B25" w:rsidRDefault="00654B25" w:rsidP="00654B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итогам встреч, общественных обсуждений должен быть сформирован   отчет встрече, а также видеозапись самой встречи и выложены в публичный   доступ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для того, чтобы граждане могли отслеживать процесс работы, а также комментировать и включаться в данную работу. </w:t>
      </w:r>
    </w:p>
    <w:p w:rsidR="00B44195" w:rsidRDefault="00B44195" w:rsidP="0033256A"/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sectPr w:rsidR="00654B25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B1E"/>
    <w:multiLevelType w:val="hybridMultilevel"/>
    <w:tmpl w:val="3FFE504C"/>
    <w:lvl w:ilvl="0" w:tplc="694E3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44847"/>
    <w:multiLevelType w:val="hybridMultilevel"/>
    <w:tmpl w:val="42E6EAB2"/>
    <w:lvl w:ilvl="0" w:tplc="0306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90829"/>
    <w:multiLevelType w:val="hybridMultilevel"/>
    <w:tmpl w:val="60761272"/>
    <w:lvl w:ilvl="0" w:tplc="DC10F8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2BD5"/>
    <w:multiLevelType w:val="multilevel"/>
    <w:tmpl w:val="45D2FB26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4">
    <w:nsid w:val="7F622B41"/>
    <w:multiLevelType w:val="hybridMultilevel"/>
    <w:tmpl w:val="E370F456"/>
    <w:lvl w:ilvl="0" w:tplc="75EC6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2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4F4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6E48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2EA9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642C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1D6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8EB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2CA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3AFE"/>
    <w:rsid w:val="00204A35"/>
    <w:rsid w:val="00204E1C"/>
    <w:rsid w:val="002052F5"/>
    <w:rsid w:val="00205D3C"/>
    <w:rsid w:val="002064CC"/>
    <w:rsid w:val="0020677D"/>
    <w:rsid w:val="0020710A"/>
    <w:rsid w:val="00207C2F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A4D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4AFF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719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A22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3D9A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56A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41B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3CB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216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4B25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41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AFB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297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7B0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D5F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46A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6955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BA3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934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066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986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B78A7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6A85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195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09D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3F6B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B5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67B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0A0B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82F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5FA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03B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6EBF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704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45F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5FD0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19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F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82F"/>
    <w:pPr>
      <w:spacing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DC582F"/>
    <w:pPr>
      <w:spacing w:line="298" w:lineRule="exact"/>
      <w:ind w:firstLine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DC582F"/>
    <w:pPr>
      <w:spacing w:line="298" w:lineRule="exact"/>
      <w:ind w:firstLine="715"/>
      <w:jc w:val="left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DC582F"/>
    <w:pPr>
      <w:spacing w:line="298" w:lineRule="exact"/>
      <w:ind w:firstLine="701"/>
      <w:jc w:val="left"/>
    </w:pPr>
    <w:rPr>
      <w:rFonts w:ascii="Times New Roman" w:hAnsi="Times New Roman" w:cs="Times New Roman"/>
    </w:rPr>
  </w:style>
  <w:style w:type="character" w:customStyle="1" w:styleId="FontStyle39">
    <w:name w:val="Font Style39"/>
    <w:uiPriority w:val="99"/>
    <w:rsid w:val="00DC58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DC582F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C582F"/>
    <w:rPr>
      <w:color w:val="auto"/>
    </w:rPr>
  </w:style>
  <w:style w:type="character" w:styleId="a5">
    <w:name w:val="Hyperlink"/>
    <w:basedOn w:val="a0"/>
    <w:uiPriority w:val="99"/>
    <w:rsid w:val="00530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4A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87;&#1086;%20&#1047;&#1050;&#1054;%20&#8470;%2059%20&#1086;&#1090;%2020.09.2018%20&#1075;\&#1055;&#1056;&#1040;&#1042;&#1048;&#1051;&#1040;%20%20%20%20&#1056;%20&#8470;%2018-6-4%20&#1086;&#1090;%2021.11.2017%20&#1075;..docx" TargetMode="External"/><Relationship Id="rId5" Type="http://schemas.openxmlformats.org/officeDocument/2006/relationships/hyperlink" Target="garantF1://484632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2018-11-20T09:28:00Z</cp:lastPrinted>
  <dcterms:created xsi:type="dcterms:W3CDTF">2018-10-17T13:20:00Z</dcterms:created>
  <dcterms:modified xsi:type="dcterms:W3CDTF">2018-11-21T09:31:00Z</dcterms:modified>
</cp:coreProperties>
</file>